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F4EAD" w14:textId="57B6B23A" w:rsidR="00F72BBE" w:rsidRPr="00EF2090" w:rsidRDefault="00000000" w:rsidP="00A34EC7">
      <w:pPr>
        <w:spacing w:line="276" w:lineRule="auto"/>
        <w:rPr>
          <w:rFonts w:eastAsia="Calibri"/>
          <w:b/>
          <w:color w:val="auto"/>
          <w:kern w:val="0"/>
          <w:lang w:val="bg-BG"/>
        </w:rPr>
      </w:pPr>
      <w:r>
        <w:rPr>
          <w:noProof/>
          <w:color w:val="auto"/>
        </w:rPr>
        <w:pict w14:anchorId="02DBB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Ред за подпис, неподписано" style="position:absolute;margin-left:252.7pt;margin-top:-23.25pt;width:204.8pt;height:102.4pt;z-index:251659264;mso-position-horizontal-relative:margin;mso-position-vertical-relative:margin">
            <v:imagedata r:id="rId6" o:title=""/>
            <o:lock v:ext="edit" ungrouping="t" rotation="t" cropping="t" verticies="t" text="t" grouping="t"/>
            <o:signatureline v:ext="edit" id="{B91AD27B-8C9D-4790-AC22-585A273D3603}" provid="{00000000-0000-0000-0000-000000000000}" o:suggestedsigneremail="Изх. №" o:signinginstructions="Община Русе" signinginstructionsset="t" issignatureline="t"/>
            <w10:wrap type="square" anchorx="margin" anchory="margin"/>
          </v:shape>
        </w:pict>
      </w:r>
      <w:r w:rsidR="00F72BBE" w:rsidRPr="00EF2090">
        <w:rPr>
          <w:rFonts w:eastAsia="Calibri"/>
          <w:b/>
          <w:color w:val="auto"/>
          <w:kern w:val="0"/>
          <w:lang w:val="bg-BG"/>
        </w:rPr>
        <w:t>ДО</w:t>
      </w:r>
    </w:p>
    <w:p w14:paraId="12FA0BE8" w14:textId="2E965139" w:rsidR="00F72BBE" w:rsidRPr="00EF2090" w:rsidRDefault="00F72BBE" w:rsidP="00A34EC7">
      <w:pPr>
        <w:spacing w:line="276" w:lineRule="auto"/>
        <w:rPr>
          <w:rFonts w:eastAsia="Calibri"/>
          <w:b/>
          <w:color w:val="auto"/>
          <w:kern w:val="0"/>
          <w:lang w:val="bg-BG"/>
        </w:rPr>
      </w:pPr>
      <w:r w:rsidRPr="00EF2090">
        <w:rPr>
          <w:rFonts w:eastAsia="Calibri"/>
          <w:b/>
          <w:color w:val="auto"/>
          <w:kern w:val="0"/>
          <w:lang w:val="bg-BG"/>
        </w:rPr>
        <w:t>ОБЩИНСКИ СЪВЕТ</w:t>
      </w:r>
    </w:p>
    <w:p w14:paraId="1DA77A95" w14:textId="77777777" w:rsidR="00F72BBE" w:rsidRPr="00EF2090" w:rsidRDefault="00F72BBE" w:rsidP="00A34EC7">
      <w:pPr>
        <w:spacing w:line="276" w:lineRule="auto"/>
        <w:rPr>
          <w:rFonts w:eastAsia="Calibri"/>
          <w:b/>
          <w:color w:val="auto"/>
          <w:kern w:val="0"/>
          <w:lang w:val="bg-BG"/>
        </w:rPr>
      </w:pPr>
      <w:r w:rsidRPr="00EF2090">
        <w:rPr>
          <w:rFonts w:eastAsia="Calibri"/>
          <w:b/>
          <w:color w:val="auto"/>
          <w:kern w:val="0"/>
          <w:lang w:val="bg-BG"/>
        </w:rPr>
        <w:t>РУСЕ</w:t>
      </w:r>
    </w:p>
    <w:p w14:paraId="3D165B8E" w14:textId="77777777" w:rsidR="00F72BBE" w:rsidRPr="00EF2090" w:rsidRDefault="00F72BBE" w:rsidP="00A34EC7">
      <w:pPr>
        <w:spacing w:line="276" w:lineRule="auto"/>
        <w:rPr>
          <w:rFonts w:eastAsia="Calibri"/>
          <w:b/>
          <w:color w:val="auto"/>
          <w:kern w:val="0"/>
          <w:lang w:val="bg-BG"/>
        </w:rPr>
      </w:pPr>
    </w:p>
    <w:p w14:paraId="615417BB" w14:textId="77777777" w:rsidR="00F72BBE" w:rsidRPr="00EF2090" w:rsidRDefault="00F72BBE" w:rsidP="00A34EC7">
      <w:pPr>
        <w:spacing w:line="276" w:lineRule="auto"/>
        <w:rPr>
          <w:rFonts w:eastAsia="Calibri"/>
          <w:b/>
          <w:color w:val="auto"/>
          <w:kern w:val="0"/>
          <w:lang w:val="bg-BG"/>
        </w:rPr>
      </w:pPr>
      <w:r w:rsidRPr="00EF2090">
        <w:rPr>
          <w:rFonts w:eastAsia="Calibri"/>
          <w:b/>
          <w:color w:val="auto"/>
          <w:kern w:val="0"/>
          <w:lang w:val="bg-BG"/>
        </w:rPr>
        <w:t>ПРЕДЛОЖЕНИЕ</w:t>
      </w:r>
    </w:p>
    <w:p w14:paraId="721F38E6" w14:textId="77777777" w:rsidR="00F72BBE" w:rsidRPr="00EF2090" w:rsidRDefault="00F72BBE" w:rsidP="00A34EC7">
      <w:pPr>
        <w:spacing w:line="276" w:lineRule="auto"/>
        <w:rPr>
          <w:rFonts w:eastAsia="Calibri"/>
          <w:b/>
          <w:color w:val="auto"/>
          <w:kern w:val="0"/>
          <w:lang w:val="bg-BG"/>
        </w:rPr>
      </w:pPr>
      <w:r w:rsidRPr="00EF2090">
        <w:rPr>
          <w:rFonts w:eastAsia="Calibri"/>
          <w:b/>
          <w:color w:val="auto"/>
          <w:kern w:val="0"/>
          <w:lang w:val="bg-BG"/>
        </w:rPr>
        <w:t xml:space="preserve">ОТ </w:t>
      </w:r>
      <w:r w:rsidR="00A25EAB" w:rsidRPr="00EF2090">
        <w:rPr>
          <w:rFonts w:eastAsia="Calibri"/>
          <w:b/>
          <w:color w:val="auto"/>
          <w:kern w:val="0"/>
          <w:lang w:val="bg-BG"/>
        </w:rPr>
        <w:t>ПЕНЧО МИЛКОВ</w:t>
      </w:r>
    </w:p>
    <w:p w14:paraId="32D6B2D6" w14:textId="77777777" w:rsidR="00F72BBE" w:rsidRPr="00EF2090" w:rsidRDefault="00F72BBE" w:rsidP="00A34EC7">
      <w:pPr>
        <w:spacing w:line="276" w:lineRule="auto"/>
        <w:rPr>
          <w:rFonts w:eastAsia="Calibri"/>
          <w:b/>
          <w:color w:val="auto"/>
          <w:kern w:val="0"/>
          <w:lang w:val="bg-BG"/>
        </w:rPr>
      </w:pPr>
      <w:r w:rsidRPr="00EF2090">
        <w:rPr>
          <w:rFonts w:eastAsia="Calibri"/>
          <w:b/>
          <w:color w:val="auto"/>
          <w:kern w:val="0"/>
          <w:lang w:val="bg-BG"/>
        </w:rPr>
        <w:t>КМЕТ НА ОБЩИНА РУСЕ</w:t>
      </w:r>
    </w:p>
    <w:p w14:paraId="71978924" w14:textId="77777777" w:rsidR="00F72BBE" w:rsidRDefault="00F72BBE" w:rsidP="00A34EC7">
      <w:pPr>
        <w:spacing w:line="276" w:lineRule="auto"/>
        <w:rPr>
          <w:rFonts w:eastAsia="Calibri"/>
          <w:b/>
          <w:color w:val="auto"/>
          <w:kern w:val="0"/>
          <w:lang w:val="bg-BG"/>
        </w:rPr>
      </w:pPr>
    </w:p>
    <w:p w14:paraId="7C6AFB79" w14:textId="77777777" w:rsidR="00CD145E" w:rsidRDefault="00CD145E" w:rsidP="00A34EC7">
      <w:pPr>
        <w:spacing w:line="276" w:lineRule="auto"/>
        <w:ind w:left="1418" w:hanging="1418"/>
        <w:jc w:val="both"/>
        <w:rPr>
          <w:b/>
          <w:color w:val="auto"/>
          <w:lang w:val="bg-BG"/>
        </w:rPr>
      </w:pPr>
    </w:p>
    <w:p w14:paraId="1199C32E" w14:textId="6DC3813A" w:rsidR="005B6FA4" w:rsidRPr="00AE73F1" w:rsidRDefault="00F72BBE" w:rsidP="00A34EC7">
      <w:pPr>
        <w:spacing w:line="276" w:lineRule="auto"/>
        <w:ind w:left="1418" w:hanging="1418"/>
        <w:jc w:val="both"/>
        <w:rPr>
          <w:i/>
          <w:color w:val="auto"/>
          <w:lang w:val="bg-BG"/>
        </w:rPr>
      </w:pPr>
      <w:r w:rsidRPr="00AE73F1">
        <w:rPr>
          <w:b/>
          <w:color w:val="auto"/>
          <w:lang w:val="bg-BG"/>
        </w:rPr>
        <w:t>ОТНОСНО:</w:t>
      </w:r>
      <w:r w:rsidR="00F97154" w:rsidRPr="00AE73F1">
        <w:rPr>
          <w:color w:val="auto"/>
          <w:lang w:val="bg-BG"/>
        </w:rPr>
        <w:t xml:space="preserve"> </w:t>
      </w:r>
      <w:r w:rsidRPr="00AE73F1">
        <w:rPr>
          <w:i/>
          <w:color w:val="auto"/>
          <w:lang w:val="bg-BG"/>
        </w:rPr>
        <w:t xml:space="preserve">Кандидатстване с </w:t>
      </w:r>
      <w:r w:rsidR="005B6FA4" w:rsidRPr="00AE73F1">
        <w:rPr>
          <w:i/>
          <w:color w:val="auto"/>
          <w:lang w:val="bg-BG"/>
        </w:rPr>
        <w:t>проектно предложение</w:t>
      </w:r>
      <w:r w:rsidR="00E9594F" w:rsidRPr="00AE73F1">
        <w:rPr>
          <w:i/>
          <w:color w:val="auto"/>
          <w:lang w:val="bg-BG"/>
        </w:rPr>
        <w:t xml:space="preserve"> </w:t>
      </w:r>
      <w:r w:rsidR="005B6FA4" w:rsidRPr="00AE73F1">
        <w:rPr>
          <w:i/>
          <w:color w:val="auto"/>
          <w:lang w:val="bg-BG"/>
        </w:rPr>
        <w:t xml:space="preserve">„Концепция за интегрирани териториални инвестиции с наименование „Силистра, </w:t>
      </w:r>
      <w:r w:rsidR="002A6915" w:rsidRPr="00AE73F1">
        <w:rPr>
          <w:i/>
          <w:color w:val="auto"/>
          <w:lang w:val="bg-BG"/>
        </w:rPr>
        <w:t xml:space="preserve">Горна </w:t>
      </w:r>
      <w:r w:rsidR="005B6FA4" w:rsidRPr="00AE73F1">
        <w:rPr>
          <w:i/>
          <w:color w:val="auto"/>
          <w:lang w:val="bg-BG"/>
        </w:rPr>
        <w:t>Оряховица и Русе – Интегрирано териториално развитие за устойчиво бъдеще“ (КИТИ-2)</w:t>
      </w:r>
    </w:p>
    <w:p w14:paraId="1A712415" w14:textId="77777777" w:rsidR="003908E6" w:rsidRPr="00AE73F1" w:rsidRDefault="003908E6" w:rsidP="00A34EC7">
      <w:pPr>
        <w:spacing w:line="276" w:lineRule="auto"/>
        <w:jc w:val="both"/>
        <w:rPr>
          <w:b/>
          <w:color w:val="auto"/>
          <w:lang w:val="bg-BG"/>
        </w:rPr>
      </w:pPr>
    </w:p>
    <w:p w14:paraId="6CAAEDF0" w14:textId="16454E60" w:rsidR="00F72BBE" w:rsidRPr="00AE73F1" w:rsidRDefault="00F72BBE" w:rsidP="00A34EC7">
      <w:pPr>
        <w:spacing w:line="276" w:lineRule="auto"/>
        <w:jc w:val="both"/>
        <w:rPr>
          <w:b/>
          <w:color w:val="auto"/>
          <w:lang w:val="bg-BG"/>
        </w:rPr>
      </w:pPr>
      <w:r w:rsidRPr="00AE73F1">
        <w:rPr>
          <w:b/>
          <w:color w:val="auto"/>
          <w:lang w:val="bg-BG"/>
        </w:rPr>
        <w:t>УВАЖАЕМИ ОБЩИНСКИ</w:t>
      </w:r>
      <w:r w:rsidR="00802E87" w:rsidRPr="00AE73F1">
        <w:rPr>
          <w:b/>
          <w:color w:val="auto"/>
          <w:lang w:val="bg-BG"/>
        </w:rPr>
        <w:t xml:space="preserve"> </w:t>
      </w:r>
      <w:r w:rsidRPr="00AE73F1">
        <w:rPr>
          <w:b/>
          <w:color w:val="auto"/>
          <w:lang w:val="bg-BG"/>
        </w:rPr>
        <w:t>СЪВЕТНИЦИ,</w:t>
      </w:r>
    </w:p>
    <w:p w14:paraId="747703CD" w14:textId="77777777" w:rsidR="009F1236" w:rsidRPr="00AE73F1" w:rsidRDefault="009F1236" w:rsidP="00A34EC7">
      <w:pPr>
        <w:spacing w:line="276" w:lineRule="auto"/>
        <w:jc w:val="both"/>
        <w:rPr>
          <w:b/>
          <w:color w:val="auto"/>
          <w:lang w:val="bg-BG"/>
        </w:rPr>
      </w:pPr>
    </w:p>
    <w:p w14:paraId="64BD49D5" w14:textId="634B23DB" w:rsidR="00A34EC7" w:rsidRPr="00AE73F1" w:rsidRDefault="00802E87" w:rsidP="00BB5AEA">
      <w:pPr>
        <w:spacing w:line="276" w:lineRule="auto"/>
        <w:jc w:val="both"/>
        <w:rPr>
          <w:color w:val="auto"/>
          <w:lang w:val="bg-BG"/>
        </w:rPr>
      </w:pPr>
      <w:r w:rsidRPr="00AE73F1">
        <w:rPr>
          <w:bCs/>
          <w:color w:val="auto"/>
          <w:lang w:val="bg-BG"/>
        </w:rPr>
        <w:tab/>
        <w:t>Министерство на регионалното развитие и благоустройството – Управляващ орган на Програма „Развитие на регионите“ 2021-2027</w:t>
      </w:r>
      <w:r w:rsidR="00A2609A">
        <w:rPr>
          <w:bCs/>
          <w:color w:val="auto"/>
          <w:lang w:val="bg-BG"/>
        </w:rPr>
        <w:t xml:space="preserve"> (ПРР)</w:t>
      </w:r>
      <w:r w:rsidRPr="00AE73F1">
        <w:rPr>
          <w:bCs/>
          <w:color w:val="auto"/>
          <w:lang w:val="bg-BG"/>
        </w:rPr>
        <w:t xml:space="preserve">, кани </w:t>
      </w:r>
      <w:r w:rsidR="00B2234D">
        <w:rPr>
          <w:bCs/>
          <w:color w:val="auto"/>
          <w:lang w:val="bg-BG"/>
        </w:rPr>
        <w:t xml:space="preserve">допустими </w:t>
      </w:r>
      <w:r w:rsidR="005446E2">
        <w:rPr>
          <w:bCs/>
          <w:color w:val="auto"/>
          <w:lang w:val="bg-BG"/>
        </w:rPr>
        <w:t>кандидати</w:t>
      </w:r>
      <w:r w:rsidR="00B2234D">
        <w:rPr>
          <w:bCs/>
          <w:color w:val="auto"/>
          <w:lang w:val="bg-BG"/>
        </w:rPr>
        <w:t xml:space="preserve"> (</w:t>
      </w:r>
      <w:r w:rsidR="005446E2">
        <w:rPr>
          <w:bCs/>
          <w:color w:val="auto"/>
          <w:lang w:val="bg-BG"/>
        </w:rPr>
        <w:t xml:space="preserve">държавни органи, областни и </w:t>
      </w:r>
      <w:r w:rsidR="00A85F5C">
        <w:rPr>
          <w:bCs/>
          <w:color w:val="auto"/>
          <w:lang w:val="bg-BG"/>
        </w:rPr>
        <w:t xml:space="preserve">общински </w:t>
      </w:r>
      <w:r w:rsidR="005446E2">
        <w:rPr>
          <w:bCs/>
          <w:color w:val="auto"/>
          <w:lang w:val="bg-BG"/>
        </w:rPr>
        <w:t>власти</w:t>
      </w:r>
      <w:r w:rsidR="00B2234D">
        <w:rPr>
          <w:bCs/>
          <w:color w:val="auto"/>
          <w:lang w:val="bg-BG"/>
        </w:rPr>
        <w:t xml:space="preserve">, лечебни заведения, </w:t>
      </w:r>
      <w:r w:rsidR="005446E2">
        <w:rPr>
          <w:bCs/>
          <w:color w:val="auto"/>
          <w:lang w:val="bg-BG"/>
        </w:rPr>
        <w:t xml:space="preserve">сдружения на собствениците, представители на бизнеса и </w:t>
      </w:r>
      <w:r w:rsidR="005446E2" w:rsidRPr="005446E2">
        <w:rPr>
          <w:bCs/>
          <w:color w:val="auto"/>
          <w:lang w:val="bg-BG"/>
        </w:rPr>
        <w:t>др</w:t>
      </w:r>
      <w:r w:rsidR="005446E2">
        <w:rPr>
          <w:bCs/>
          <w:color w:val="auto"/>
          <w:lang w:val="bg-BG"/>
        </w:rPr>
        <w:t>.)</w:t>
      </w:r>
      <w:r w:rsidRPr="00AE73F1">
        <w:rPr>
          <w:bCs/>
          <w:color w:val="auto"/>
          <w:lang w:val="bg-BG"/>
        </w:rPr>
        <w:t xml:space="preserve"> да представят </w:t>
      </w:r>
      <w:r w:rsidR="00187187" w:rsidRPr="00AE73F1">
        <w:rPr>
          <w:bCs/>
          <w:color w:val="auto"/>
          <w:lang w:val="bg-BG"/>
        </w:rPr>
        <w:t>концепции</w:t>
      </w:r>
      <w:r w:rsidRPr="00AE73F1">
        <w:rPr>
          <w:bCs/>
          <w:color w:val="auto"/>
          <w:lang w:val="bg-BG"/>
        </w:rPr>
        <w:t xml:space="preserve"> </w:t>
      </w:r>
      <w:r w:rsidR="00A85F5C">
        <w:rPr>
          <w:bCs/>
          <w:color w:val="auto"/>
          <w:lang w:val="bg-BG"/>
        </w:rPr>
        <w:t xml:space="preserve">за ИТИ </w:t>
      </w:r>
      <w:r w:rsidR="002A4D50">
        <w:rPr>
          <w:bCs/>
          <w:color w:val="auto"/>
          <w:lang w:val="bg-BG"/>
        </w:rPr>
        <w:t>(</w:t>
      </w:r>
      <w:r w:rsidR="002A4D50" w:rsidRPr="002A4D50">
        <w:rPr>
          <w:bCs/>
          <w:color w:val="auto"/>
          <w:sz w:val="22"/>
          <w:szCs w:val="22"/>
          <w:lang w:val="bg-BG"/>
        </w:rPr>
        <w:t>КИТИ-2</w:t>
      </w:r>
      <w:r w:rsidR="002A4D50">
        <w:rPr>
          <w:bCs/>
          <w:color w:val="auto"/>
          <w:lang w:val="bg-BG"/>
        </w:rPr>
        <w:t xml:space="preserve">) </w:t>
      </w:r>
      <w:r w:rsidRPr="00AE73F1">
        <w:rPr>
          <w:bCs/>
          <w:color w:val="auto"/>
          <w:lang w:val="bg-BG"/>
        </w:rPr>
        <w:t>по</w:t>
      </w:r>
      <w:r w:rsidRPr="00AE73F1">
        <w:rPr>
          <w:b/>
          <w:color w:val="auto"/>
          <w:lang w:val="bg-BG"/>
        </w:rPr>
        <w:t xml:space="preserve"> </w:t>
      </w:r>
      <w:r w:rsidR="0061391A" w:rsidRPr="00AE73F1">
        <w:rPr>
          <w:b/>
          <w:color w:val="auto"/>
          <w:lang w:val="bg-BG"/>
        </w:rPr>
        <w:t xml:space="preserve">Процедура </w:t>
      </w:r>
      <w:r w:rsidRPr="00AE73F1">
        <w:rPr>
          <w:b/>
          <w:color w:val="auto"/>
          <w:lang w:val="bg-BG"/>
        </w:rPr>
        <w:t xml:space="preserve">чрез директно предоставяне на безвъзмездна финансова помощ BG16FFPR003-2.004 </w:t>
      </w:r>
      <w:r w:rsidRPr="00CF02DE">
        <w:rPr>
          <w:bCs/>
          <w:color w:val="auto"/>
          <w:lang w:val="bg-BG"/>
        </w:rPr>
        <w:t>„</w:t>
      </w:r>
      <w:r w:rsidRPr="00CF02DE">
        <w:rPr>
          <w:bCs/>
          <w:color w:val="auto"/>
          <w:sz w:val="22"/>
          <w:szCs w:val="22"/>
          <w:lang w:val="bg-BG"/>
        </w:rPr>
        <w:t xml:space="preserve">ПОДКРЕПА ЗА ИНТЕГРИРАНО ГРАДСКО РАЗВИТИЕ В 40 ГРАДСКИ ОБЩИНИ </w:t>
      </w:r>
      <w:r w:rsidRPr="00CF02DE">
        <w:rPr>
          <w:bCs/>
          <w:color w:val="auto"/>
          <w:lang w:val="bg-BG"/>
        </w:rPr>
        <w:t xml:space="preserve">– 2“ </w:t>
      </w:r>
      <w:r w:rsidR="00A34EC7" w:rsidRPr="00CF02DE">
        <w:rPr>
          <w:bCs/>
          <w:color w:val="auto"/>
          <w:lang w:val="bg-BG"/>
        </w:rPr>
        <w:t xml:space="preserve">(Фаза </w:t>
      </w:r>
      <w:r w:rsidR="00187187" w:rsidRPr="00CF02DE">
        <w:rPr>
          <w:bCs/>
          <w:color w:val="auto"/>
          <w:lang w:val="bg-BG"/>
        </w:rPr>
        <w:t>2</w:t>
      </w:r>
      <w:r w:rsidR="00A34EC7" w:rsidRPr="00CF02DE">
        <w:rPr>
          <w:bCs/>
          <w:color w:val="auto"/>
          <w:lang w:val="bg-BG"/>
        </w:rPr>
        <w:t>)</w:t>
      </w:r>
      <w:r w:rsidR="00A34EC7" w:rsidRPr="00AE73F1">
        <w:rPr>
          <w:bCs/>
          <w:color w:val="auto"/>
          <w:lang w:val="bg-BG"/>
        </w:rPr>
        <w:t xml:space="preserve"> </w:t>
      </w:r>
      <w:r w:rsidRPr="00AE73F1">
        <w:rPr>
          <w:bCs/>
          <w:color w:val="auto"/>
          <w:lang w:val="bg-BG"/>
        </w:rPr>
        <w:t xml:space="preserve">в рамките на Приоритет 1 „Интегрирано градско развитие” и Приоритет 2 „Интегрирано териториално развитие на регионите“ на ПРР. </w:t>
      </w:r>
      <w:r w:rsidR="00FE3BB6" w:rsidRPr="00AE73F1">
        <w:rPr>
          <w:color w:val="auto"/>
          <w:lang w:val="bg-BG"/>
        </w:rPr>
        <w:t xml:space="preserve">Целта на процедурата е да се подкрепи изпълнението на одобрените </w:t>
      </w:r>
      <w:r w:rsidR="0061391A" w:rsidRPr="00AE73F1">
        <w:rPr>
          <w:color w:val="auto"/>
          <w:lang w:val="bg-BG"/>
        </w:rPr>
        <w:t xml:space="preserve">през 2025 г. </w:t>
      </w:r>
      <w:r w:rsidR="00A85F5C" w:rsidRPr="00AE73F1">
        <w:rPr>
          <w:color w:val="auto"/>
          <w:lang w:val="bg-BG"/>
        </w:rPr>
        <w:t xml:space="preserve">концепции за ИТИ </w:t>
      </w:r>
      <w:r w:rsidRPr="00AE73F1">
        <w:rPr>
          <w:color w:val="auto"/>
          <w:lang w:val="bg-BG"/>
        </w:rPr>
        <w:t xml:space="preserve">по </w:t>
      </w:r>
      <w:r w:rsidR="0061391A" w:rsidRPr="00CF02DE">
        <w:rPr>
          <w:b/>
          <w:bCs/>
          <w:color w:val="auto"/>
          <w:lang w:val="bg-BG"/>
        </w:rPr>
        <w:t>Процедура</w:t>
      </w:r>
      <w:r w:rsidR="0061391A" w:rsidRPr="00AE73F1">
        <w:rPr>
          <w:b/>
          <w:bCs/>
          <w:color w:val="auto"/>
          <w:lang w:val="bg-BG"/>
        </w:rPr>
        <w:t xml:space="preserve"> </w:t>
      </w:r>
      <w:r w:rsidRPr="00AE73F1">
        <w:rPr>
          <w:b/>
          <w:bCs/>
          <w:color w:val="auto"/>
          <w:lang w:val="bg-BG"/>
        </w:rPr>
        <w:t>BG16FFPR003-2.003</w:t>
      </w:r>
      <w:r w:rsidRPr="00AE73F1">
        <w:rPr>
          <w:color w:val="auto"/>
          <w:lang w:val="bg-BG"/>
        </w:rPr>
        <w:t xml:space="preserve"> „</w:t>
      </w:r>
      <w:r w:rsidRPr="00AE73F1">
        <w:rPr>
          <w:color w:val="auto"/>
          <w:sz w:val="22"/>
          <w:szCs w:val="22"/>
          <w:lang w:val="bg-BG"/>
        </w:rPr>
        <w:t xml:space="preserve">КОНЦЕПЦИИ ЗА ИНТЕГРИРАНИ ТЕРИТОРИАЛНИ ИНВЕСТИЦИИ </w:t>
      </w:r>
      <w:r w:rsidRPr="00AE73F1">
        <w:rPr>
          <w:color w:val="auto"/>
          <w:lang w:val="bg-BG"/>
        </w:rPr>
        <w:t xml:space="preserve">– 2” </w:t>
      </w:r>
      <w:r w:rsidR="00A34EC7" w:rsidRPr="00AE73F1">
        <w:rPr>
          <w:color w:val="auto"/>
          <w:lang w:val="bg-BG"/>
        </w:rPr>
        <w:t xml:space="preserve">(Фаза </w:t>
      </w:r>
      <w:r w:rsidR="00187187" w:rsidRPr="00AE73F1">
        <w:rPr>
          <w:color w:val="auto"/>
          <w:lang w:val="bg-BG"/>
        </w:rPr>
        <w:t>1</w:t>
      </w:r>
      <w:r w:rsidR="00F0528D" w:rsidRPr="00AE73F1">
        <w:rPr>
          <w:color w:val="auto"/>
          <w:lang w:val="bg-BG"/>
        </w:rPr>
        <w:t xml:space="preserve"> – идейна фаза)</w:t>
      </w:r>
      <w:r w:rsidRPr="00AE73F1">
        <w:rPr>
          <w:color w:val="auto"/>
          <w:lang w:val="bg-BG"/>
        </w:rPr>
        <w:t>.</w:t>
      </w:r>
    </w:p>
    <w:p w14:paraId="168D6839" w14:textId="5C38084A" w:rsidR="007610F9" w:rsidRPr="00AE73F1" w:rsidRDefault="00A34EC7" w:rsidP="007610F9">
      <w:pPr>
        <w:spacing w:line="276" w:lineRule="auto"/>
        <w:ind w:firstLine="708"/>
        <w:jc w:val="both"/>
        <w:rPr>
          <w:color w:val="auto"/>
          <w:lang w:val="bg-BG"/>
        </w:rPr>
      </w:pPr>
      <w:r w:rsidRPr="00AE73F1">
        <w:rPr>
          <w:color w:val="auto"/>
          <w:lang w:val="bg-BG"/>
        </w:rPr>
        <w:t xml:space="preserve">Допустими за финансиране </w:t>
      </w:r>
      <w:r w:rsidR="004843EA">
        <w:rPr>
          <w:color w:val="auto"/>
          <w:lang w:val="bg-BG"/>
        </w:rPr>
        <w:t xml:space="preserve">по </w:t>
      </w:r>
      <w:r w:rsidR="00DE0958" w:rsidRPr="00DE0958">
        <w:rPr>
          <w:color w:val="auto"/>
          <w:lang w:val="bg-BG"/>
        </w:rPr>
        <w:t>Процедура BG16FFPR003-2.004 (Фаза 2)</w:t>
      </w:r>
      <w:r w:rsidR="00DE0958">
        <w:rPr>
          <w:color w:val="auto"/>
          <w:lang w:val="en-US"/>
        </w:rPr>
        <w:t xml:space="preserve"> </w:t>
      </w:r>
      <w:r w:rsidR="00DE0958">
        <w:rPr>
          <w:color w:val="auto"/>
          <w:lang w:val="bg-BG"/>
        </w:rPr>
        <w:t xml:space="preserve">на </w:t>
      </w:r>
      <w:r w:rsidR="004843EA">
        <w:rPr>
          <w:color w:val="auto"/>
          <w:lang w:val="bg-BG"/>
        </w:rPr>
        <w:t xml:space="preserve">ПРР </w:t>
      </w:r>
      <w:r w:rsidR="00FC5EA6" w:rsidRPr="00AE73F1">
        <w:rPr>
          <w:color w:val="auto"/>
          <w:lang w:val="bg-BG"/>
        </w:rPr>
        <w:t xml:space="preserve">са </w:t>
      </w:r>
      <w:r w:rsidR="004843EA">
        <w:rPr>
          <w:color w:val="auto"/>
          <w:lang w:val="bg-BG"/>
        </w:rPr>
        <w:t>дейности</w:t>
      </w:r>
      <w:r w:rsidR="00272DFE">
        <w:rPr>
          <w:color w:val="auto"/>
          <w:lang w:val="bg-BG"/>
        </w:rPr>
        <w:t xml:space="preserve"> за</w:t>
      </w:r>
      <w:r w:rsidR="00F87240" w:rsidRPr="00AE73F1">
        <w:rPr>
          <w:color w:val="auto"/>
          <w:lang w:val="bg-BG"/>
        </w:rPr>
        <w:t>:</w:t>
      </w:r>
      <w:r w:rsidRPr="00AE73F1">
        <w:rPr>
          <w:color w:val="auto"/>
          <w:lang w:val="bg-BG"/>
        </w:rPr>
        <w:t xml:space="preserve"> Енергийна ефективност </w:t>
      </w:r>
      <w:r w:rsidR="00F87240" w:rsidRPr="00AE73F1">
        <w:rPr>
          <w:color w:val="auto"/>
          <w:lang w:val="bg-BG"/>
        </w:rPr>
        <w:t>и устойчиво обновяване на</w:t>
      </w:r>
      <w:r w:rsidRPr="00AE73F1">
        <w:rPr>
          <w:color w:val="auto"/>
          <w:lang w:val="bg-BG"/>
        </w:rPr>
        <w:t xml:space="preserve"> многофамилни жилищни сгради, Образователна</w:t>
      </w:r>
      <w:r w:rsidR="00AF779A">
        <w:rPr>
          <w:color w:val="auto"/>
          <w:lang w:val="bg-BG"/>
        </w:rPr>
        <w:t xml:space="preserve">, </w:t>
      </w:r>
      <w:r w:rsidRPr="00AE73F1">
        <w:rPr>
          <w:color w:val="auto"/>
          <w:lang w:val="bg-BG"/>
        </w:rPr>
        <w:t>Здравна</w:t>
      </w:r>
      <w:r w:rsidR="00AF779A">
        <w:rPr>
          <w:color w:val="auto"/>
          <w:lang w:val="bg-BG"/>
        </w:rPr>
        <w:t xml:space="preserve"> и </w:t>
      </w:r>
      <w:r w:rsidRPr="00AE73F1">
        <w:rPr>
          <w:color w:val="auto"/>
          <w:lang w:val="bg-BG"/>
        </w:rPr>
        <w:t>Социална инфраструктура и Жилищно настаняване.</w:t>
      </w:r>
      <w:r w:rsidRPr="00AE73F1">
        <w:rPr>
          <w:color w:val="auto"/>
        </w:rPr>
        <w:t xml:space="preserve"> </w:t>
      </w:r>
      <w:r w:rsidR="00310633" w:rsidRPr="00310633">
        <w:rPr>
          <w:color w:val="auto"/>
          <w:lang w:val="bg-BG"/>
        </w:rPr>
        <w:t>Крайният срок за подаване на концепции</w:t>
      </w:r>
      <w:r w:rsidR="00AF779A">
        <w:rPr>
          <w:color w:val="auto"/>
          <w:lang w:val="bg-BG"/>
        </w:rPr>
        <w:t>те</w:t>
      </w:r>
      <w:r w:rsidR="00310633" w:rsidRPr="00310633">
        <w:rPr>
          <w:color w:val="auto"/>
          <w:lang w:val="bg-BG"/>
        </w:rPr>
        <w:t xml:space="preserve"> в ИСУН 2020 е </w:t>
      </w:r>
      <w:r w:rsidR="00310633" w:rsidRPr="00310633">
        <w:rPr>
          <w:b/>
          <w:bCs/>
          <w:color w:val="auto"/>
          <w:lang w:val="bg-BG"/>
        </w:rPr>
        <w:t>15.07.2026 г.</w:t>
      </w:r>
    </w:p>
    <w:p w14:paraId="431AE2A8" w14:textId="56723B88" w:rsidR="007C5538" w:rsidRDefault="007610F9" w:rsidP="00A2609A">
      <w:pPr>
        <w:spacing w:line="276" w:lineRule="auto"/>
        <w:ind w:firstLine="708"/>
        <w:jc w:val="both"/>
        <w:rPr>
          <w:color w:val="auto"/>
          <w:lang w:val="bg-BG"/>
        </w:rPr>
      </w:pPr>
      <w:r w:rsidRPr="00AE73F1">
        <w:rPr>
          <w:color w:val="auto"/>
          <w:lang w:val="bg-BG"/>
        </w:rPr>
        <w:t xml:space="preserve">За целите на </w:t>
      </w:r>
      <w:r w:rsidR="00AE73F1" w:rsidRPr="00AE73F1">
        <w:rPr>
          <w:color w:val="auto"/>
          <w:lang w:val="bg-BG"/>
        </w:rPr>
        <w:t>кандидатстванет</w:t>
      </w:r>
      <w:r w:rsidR="009165FD">
        <w:rPr>
          <w:color w:val="auto"/>
          <w:lang w:val="bg-BG"/>
        </w:rPr>
        <w:t xml:space="preserve">о </w:t>
      </w:r>
      <w:r w:rsidR="006C0038">
        <w:rPr>
          <w:color w:val="auto"/>
          <w:lang w:val="bg-BG"/>
        </w:rPr>
        <w:t>през</w:t>
      </w:r>
      <w:r w:rsidR="007C5538">
        <w:rPr>
          <w:color w:val="auto"/>
          <w:lang w:val="bg-BG"/>
        </w:rPr>
        <w:t xml:space="preserve"> Фази 1 на ПРР 2021-2027 </w:t>
      </w:r>
      <w:r w:rsidR="007C5538" w:rsidRPr="00AE73F1">
        <w:rPr>
          <w:color w:val="auto"/>
          <w:lang w:val="bg-BG"/>
        </w:rPr>
        <w:t>е сформирано партньорство между общините Силистра, Горна Оряховица</w:t>
      </w:r>
      <w:r w:rsidR="007C5538">
        <w:rPr>
          <w:color w:val="auto"/>
          <w:lang w:val="bg-BG"/>
        </w:rPr>
        <w:t xml:space="preserve"> и</w:t>
      </w:r>
      <w:r w:rsidR="007C5538" w:rsidRPr="00AE73F1">
        <w:rPr>
          <w:color w:val="auto"/>
          <w:lang w:val="bg-BG"/>
        </w:rPr>
        <w:t xml:space="preserve"> Русе, МБАЛ </w:t>
      </w:r>
      <w:r w:rsidR="007C5538">
        <w:rPr>
          <w:color w:val="auto"/>
          <w:lang w:val="bg-BG"/>
        </w:rPr>
        <w:t>„</w:t>
      </w:r>
      <w:r w:rsidR="007C5538" w:rsidRPr="00AE73F1">
        <w:rPr>
          <w:color w:val="auto"/>
          <w:lang w:val="bg-BG"/>
        </w:rPr>
        <w:t>Силистра</w:t>
      </w:r>
      <w:r w:rsidR="007C5538">
        <w:rPr>
          <w:color w:val="auto"/>
          <w:lang w:val="bg-BG"/>
        </w:rPr>
        <w:t>“</w:t>
      </w:r>
      <w:r w:rsidR="007C5538" w:rsidRPr="00AE73F1">
        <w:rPr>
          <w:color w:val="auto"/>
          <w:lang w:val="bg-BG"/>
        </w:rPr>
        <w:t xml:space="preserve"> АД и МБАЛ „Свети Иван Рилски“ – Горна Оряховица ЕООД </w:t>
      </w:r>
      <w:r w:rsidR="007C5538">
        <w:rPr>
          <w:color w:val="auto"/>
          <w:lang w:val="bg-BG"/>
        </w:rPr>
        <w:t>за разработване на идейна</w:t>
      </w:r>
      <w:r w:rsidR="007C5538" w:rsidRPr="00AE73F1">
        <w:rPr>
          <w:color w:val="auto"/>
          <w:lang w:val="bg-BG"/>
        </w:rPr>
        <w:t xml:space="preserve"> концепция за ИТИ </w:t>
      </w:r>
      <w:r w:rsidR="007C5538">
        <w:rPr>
          <w:color w:val="auto"/>
          <w:lang w:val="bg-BG"/>
        </w:rPr>
        <w:t xml:space="preserve">с наименование </w:t>
      </w:r>
      <w:r w:rsidR="007C5538" w:rsidRPr="00AE73F1">
        <w:rPr>
          <w:b/>
          <w:bCs/>
          <w:color w:val="auto"/>
          <w:sz w:val="22"/>
          <w:szCs w:val="22"/>
          <w:lang w:val="bg-BG"/>
        </w:rPr>
        <w:t>„СИЛИСТРА, ГОРНА ОРЯХОВИЦА И РУСЕ – ИНТЕГРИРАНО ТЕРИТОРИАЛНО РАЗВИТИЕ ЗА УСТОЙЧИВО БЪДЕЩЕ“</w:t>
      </w:r>
      <w:r w:rsidR="00CB3B19" w:rsidRPr="00AE73F1">
        <w:rPr>
          <w:color w:val="auto"/>
          <w:lang w:val="bg-BG"/>
        </w:rPr>
        <w:t xml:space="preserve">, </w:t>
      </w:r>
      <w:r w:rsidR="00AE73F1">
        <w:rPr>
          <w:color w:val="auto"/>
          <w:lang w:val="bg-BG"/>
        </w:rPr>
        <w:t>за което</w:t>
      </w:r>
      <w:r w:rsidR="00CB3B19" w:rsidRPr="00AE73F1">
        <w:rPr>
          <w:color w:val="auto"/>
          <w:lang w:val="bg-BG"/>
        </w:rPr>
        <w:t xml:space="preserve"> е</w:t>
      </w:r>
      <w:r w:rsidRPr="00AE73F1">
        <w:rPr>
          <w:color w:val="auto"/>
          <w:lang w:val="bg-BG"/>
        </w:rPr>
        <w:t xml:space="preserve"> сключ</w:t>
      </w:r>
      <w:r w:rsidR="00CB3B19" w:rsidRPr="00AE73F1">
        <w:rPr>
          <w:color w:val="auto"/>
          <w:lang w:val="bg-BG"/>
        </w:rPr>
        <w:t xml:space="preserve">ено Споразумение </w:t>
      </w:r>
      <w:r w:rsidRPr="00AE73F1">
        <w:rPr>
          <w:color w:val="auto"/>
          <w:lang w:val="bg-BG"/>
        </w:rPr>
        <w:t>за партньорство</w:t>
      </w:r>
      <w:r w:rsidR="006C0038">
        <w:rPr>
          <w:color w:val="auto"/>
          <w:lang w:val="bg-BG"/>
        </w:rPr>
        <w:t xml:space="preserve"> на 04.07.2025 г</w:t>
      </w:r>
      <w:r w:rsidR="00CB3B19" w:rsidRPr="00AE73F1">
        <w:rPr>
          <w:color w:val="auto"/>
          <w:lang w:val="bg-BG"/>
        </w:rPr>
        <w:t xml:space="preserve">. </w:t>
      </w:r>
    </w:p>
    <w:p w14:paraId="5597ABD5" w14:textId="5A66140C" w:rsidR="006C0038" w:rsidRDefault="00A2609A" w:rsidP="00A34EC7">
      <w:pPr>
        <w:spacing w:line="276" w:lineRule="auto"/>
        <w:ind w:firstLine="708"/>
        <w:jc w:val="both"/>
        <w:rPr>
          <w:color w:val="auto"/>
          <w:lang w:val="bg-BG"/>
        </w:rPr>
      </w:pPr>
      <w:r w:rsidRPr="00886383">
        <w:rPr>
          <w:color w:val="auto"/>
          <w:lang w:val="bg-BG"/>
        </w:rPr>
        <w:t>Със свое Решение №641, прието с Протокол № 22/26.06.2025 г., Общински съвет – Русе одобр</w:t>
      </w:r>
      <w:r>
        <w:rPr>
          <w:color w:val="auto"/>
          <w:lang w:val="bg-BG"/>
        </w:rPr>
        <w:t>и</w:t>
      </w:r>
      <w:r w:rsidRPr="00886383">
        <w:rPr>
          <w:color w:val="auto"/>
          <w:lang w:val="bg-BG"/>
        </w:rPr>
        <w:t xml:space="preserve"> текста на Споразумението за партньорство</w:t>
      </w:r>
      <w:r w:rsidR="00B8501A">
        <w:rPr>
          <w:color w:val="auto"/>
          <w:lang w:val="bg-BG"/>
        </w:rPr>
        <w:t xml:space="preserve"> и </w:t>
      </w:r>
      <w:r w:rsidRPr="00886383">
        <w:rPr>
          <w:color w:val="auto"/>
          <w:lang w:val="bg-BG"/>
        </w:rPr>
        <w:t>възложи на Кмета на Община Русе да извърши всички необходими правни и фактически действия по подготовка на идейната концепция за ИТИ (Фаза 1)</w:t>
      </w:r>
      <w:r w:rsidR="006C0038">
        <w:rPr>
          <w:color w:val="auto"/>
          <w:lang w:val="bg-BG"/>
        </w:rPr>
        <w:t>.</w:t>
      </w:r>
    </w:p>
    <w:p w14:paraId="5168B96C" w14:textId="2E7458CF" w:rsidR="00BB3D20" w:rsidRDefault="00BB3D20" w:rsidP="00A7734B">
      <w:pPr>
        <w:spacing w:line="276" w:lineRule="auto"/>
        <w:ind w:firstLine="708"/>
        <w:jc w:val="both"/>
        <w:rPr>
          <w:color w:val="auto"/>
          <w:lang w:val="bg-BG"/>
        </w:rPr>
      </w:pPr>
      <w:r w:rsidRPr="00BB3D20">
        <w:rPr>
          <w:color w:val="auto"/>
          <w:lang w:val="bg-BG"/>
        </w:rPr>
        <w:t xml:space="preserve">Интервенциите в рамките на концепцията ще се реализират на територията на градовете Силистра (Водещ партньор), Горна Оряховица, Долна Оряховица и Русе. </w:t>
      </w:r>
      <w:r w:rsidRPr="00BB3D20">
        <w:rPr>
          <w:color w:val="auto"/>
          <w:lang w:val="bg-BG"/>
        </w:rPr>
        <w:lastRenderedPageBreak/>
        <w:t>Съгласно изискванията на ПРР по процедурата, водещ партньор следва да бъде община от 40-те градски общини в България, каквато е Община Силистра.</w:t>
      </w:r>
    </w:p>
    <w:p w14:paraId="17972E9B" w14:textId="6CD24CB8" w:rsidR="00671B24" w:rsidRDefault="002A4D50" w:rsidP="00671B24">
      <w:pPr>
        <w:spacing w:line="276" w:lineRule="auto"/>
        <w:ind w:firstLine="708"/>
        <w:jc w:val="both"/>
        <w:rPr>
          <w:color w:val="auto"/>
          <w:lang w:val="bg-BG"/>
        </w:rPr>
      </w:pPr>
      <w:r w:rsidRPr="002A4D50">
        <w:rPr>
          <w:color w:val="auto"/>
          <w:lang w:val="bg-BG"/>
        </w:rPr>
        <w:t>Концепцията предвижда изпълнението на 15 взаимосвързани дейности</w:t>
      </w:r>
      <w:r w:rsidR="003800B9">
        <w:rPr>
          <w:color w:val="auto"/>
          <w:lang w:val="bg-BG"/>
        </w:rPr>
        <w:t xml:space="preserve"> (проект</w:t>
      </w:r>
      <w:r w:rsidR="00CD145E">
        <w:rPr>
          <w:color w:val="auto"/>
          <w:lang w:val="bg-BG"/>
        </w:rPr>
        <w:t>а</w:t>
      </w:r>
      <w:r w:rsidR="003800B9">
        <w:rPr>
          <w:color w:val="auto"/>
          <w:lang w:val="bg-BG"/>
        </w:rPr>
        <w:t>)</w:t>
      </w:r>
      <w:r w:rsidRPr="002A4D50">
        <w:rPr>
          <w:color w:val="auto"/>
          <w:lang w:val="bg-BG"/>
        </w:rPr>
        <w:t>, обхващащи инфраструктурни и меки мерки</w:t>
      </w:r>
      <w:r w:rsidR="00CD145E">
        <w:rPr>
          <w:color w:val="auto"/>
          <w:lang w:val="bg-BG"/>
        </w:rPr>
        <w:t xml:space="preserve"> и </w:t>
      </w:r>
      <w:r w:rsidRPr="002A4D50">
        <w:rPr>
          <w:color w:val="auto"/>
          <w:lang w:val="bg-BG"/>
        </w:rPr>
        <w:t>обединява усилията на партньори</w:t>
      </w:r>
      <w:r w:rsidR="00915E6C">
        <w:rPr>
          <w:color w:val="auto"/>
          <w:lang w:val="bg-BG"/>
        </w:rPr>
        <w:t>те</w:t>
      </w:r>
      <w:r w:rsidRPr="002A4D50">
        <w:rPr>
          <w:color w:val="auto"/>
          <w:lang w:val="bg-BG"/>
        </w:rPr>
        <w:t xml:space="preserve"> за реализиране на интегрирани </w:t>
      </w:r>
      <w:r w:rsidR="007923FE">
        <w:rPr>
          <w:color w:val="auto"/>
          <w:lang w:val="bg-BG"/>
        </w:rPr>
        <w:t>мерки</w:t>
      </w:r>
      <w:r w:rsidRPr="002A4D50">
        <w:rPr>
          <w:color w:val="auto"/>
          <w:lang w:val="bg-BG"/>
        </w:rPr>
        <w:t xml:space="preserve"> в социална, здравна, образователна, жилищна и градска инфраструктура</w:t>
      </w:r>
      <w:r w:rsidR="00F61D93">
        <w:rPr>
          <w:color w:val="auto"/>
          <w:lang w:val="en-US"/>
        </w:rPr>
        <w:t>,</w:t>
      </w:r>
      <w:r w:rsidRPr="002A4D50">
        <w:rPr>
          <w:color w:val="auto"/>
          <w:lang w:val="bg-BG"/>
        </w:rPr>
        <w:t xml:space="preserve"> енергийна ефективност, развитие на човешкия капитал и </w:t>
      </w:r>
      <w:r w:rsidR="00B8501A">
        <w:rPr>
          <w:color w:val="auto"/>
          <w:lang w:val="bg-BG"/>
        </w:rPr>
        <w:t>др</w:t>
      </w:r>
      <w:r w:rsidRPr="002A4D50">
        <w:rPr>
          <w:color w:val="auto"/>
          <w:lang w:val="bg-BG"/>
        </w:rPr>
        <w:t>.</w:t>
      </w:r>
      <w:r w:rsidR="00671B24">
        <w:rPr>
          <w:color w:val="auto"/>
          <w:lang w:val="bg-BG"/>
        </w:rPr>
        <w:t xml:space="preserve"> </w:t>
      </w:r>
      <w:r w:rsidR="00F702DD" w:rsidRPr="00F702DD">
        <w:rPr>
          <w:color w:val="auto"/>
          <w:lang w:val="bg-BG"/>
        </w:rPr>
        <w:t xml:space="preserve">Всеки от партньорите ще отговаря за разработването и последващото изпълнение на една или повече дейности от </w:t>
      </w:r>
      <w:r w:rsidR="005057B3">
        <w:rPr>
          <w:color w:val="auto"/>
          <w:lang w:val="bg-BG"/>
        </w:rPr>
        <w:t>КИТИ-2</w:t>
      </w:r>
      <w:r w:rsidR="00F702DD" w:rsidRPr="00F702DD">
        <w:rPr>
          <w:color w:val="auto"/>
          <w:lang w:val="bg-BG"/>
        </w:rPr>
        <w:t>.</w:t>
      </w:r>
    </w:p>
    <w:p w14:paraId="7F3D7B84" w14:textId="2662165F" w:rsidR="007923FE" w:rsidRDefault="00671B24" w:rsidP="00671B24">
      <w:pPr>
        <w:spacing w:line="276" w:lineRule="auto"/>
        <w:ind w:firstLine="708"/>
        <w:jc w:val="both"/>
        <w:rPr>
          <w:color w:val="auto"/>
          <w:lang w:val="bg-BG"/>
        </w:rPr>
      </w:pPr>
      <w:r w:rsidRPr="00671B24">
        <w:rPr>
          <w:color w:val="auto"/>
          <w:lang w:val="bg-BG"/>
        </w:rPr>
        <w:t xml:space="preserve">Община Русе е </w:t>
      </w:r>
      <w:r w:rsidR="005057B3">
        <w:rPr>
          <w:color w:val="auto"/>
          <w:lang w:val="bg-BG"/>
        </w:rPr>
        <w:t>ангажирана</w:t>
      </w:r>
      <w:r w:rsidRPr="00671B24">
        <w:rPr>
          <w:color w:val="auto"/>
          <w:lang w:val="bg-BG"/>
        </w:rPr>
        <w:t xml:space="preserve"> </w:t>
      </w:r>
      <w:r w:rsidR="005057B3">
        <w:rPr>
          <w:color w:val="auto"/>
          <w:lang w:val="bg-BG"/>
        </w:rPr>
        <w:t>с</w:t>
      </w:r>
      <w:r w:rsidRPr="00671B24">
        <w:rPr>
          <w:color w:val="auto"/>
          <w:lang w:val="bg-BG"/>
        </w:rPr>
        <w:t xml:space="preserve"> реализацията на </w:t>
      </w:r>
      <w:r w:rsidRPr="00671B24">
        <w:rPr>
          <w:b/>
          <w:bCs/>
          <w:color w:val="auto"/>
          <w:sz w:val="22"/>
          <w:szCs w:val="22"/>
          <w:lang w:val="bg-BG"/>
        </w:rPr>
        <w:t>ДЕЙНОСТ №11</w:t>
      </w:r>
      <w:r w:rsidR="00B8501A">
        <w:rPr>
          <w:b/>
          <w:bCs/>
          <w:color w:val="auto"/>
          <w:sz w:val="22"/>
          <w:szCs w:val="22"/>
          <w:lang w:val="bg-BG"/>
        </w:rPr>
        <w:t xml:space="preserve"> </w:t>
      </w:r>
      <w:r w:rsidRPr="00671B24">
        <w:rPr>
          <w:b/>
          <w:bCs/>
          <w:color w:val="auto"/>
          <w:sz w:val="22"/>
          <w:szCs w:val="22"/>
          <w:lang w:val="bg-BG"/>
        </w:rPr>
        <w:t>„ОСНОВЕН РЕМОНТ И ВЪВЕЖДАНЕ НА МЕРКИ ЗА ЕНЕРГИЙНА ЕФЕКТИВНОСТ В ДЕТСКА ГРАДИНА „ИГЛИКА“ – ФИЛИАЛ НА УЛ. „ВИДИН“ №11, ГР. РУСЕ, С ИД</w:t>
      </w:r>
      <w:r w:rsidR="00B8501A">
        <w:rPr>
          <w:b/>
          <w:bCs/>
          <w:color w:val="auto"/>
          <w:sz w:val="22"/>
          <w:szCs w:val="22"/>
          <w:lang w:val="bg-BG"/>
        </w:rPr>
        <w:t xml:space="preserve">. </w:t>
      </w:r>
      <w:r w:rsidRPr="00671B24">
        <w:rPr>
          <w:b/>
          <w:bCs/>
          <w:color w:val="auto"/>
          <w:sz w:val="22"/>
          <w:szCs w:val="22"/>
          <w:lang w:val="bg-BG"/>
        </w:rPr>
        <w:t xml:space="preserve"> 63427.2.240“</w:t>
      </w:r>
      <w:r w:rsidRPr="00671B24">
        <w:rPr>
          <w:color w:val="auto"/>
          <w:lang w:val="bg-BG"/>
        </w:rPr>
        <w:t>.</w:t>
      </w:r>
      <w:r w:rsidRPr="00671B24">
        <w:t xml:space="preserve"> </w:t>
      </w:r>
      <w:r w:rsidRPr="00671B24">
        <w:rPr>
          <w:color w:val="auto"/>
          <w:lang w:val="bg-BG"/>
        </w:rPr>
        <w:t>Сградата на ул. „Видин“ №11 е построена през 40-те год</w:t>
      </w:r>
      <w:r w:rsidR="00B8501A">
        <w:rPr>
          <w:color w:val="auto"/>
          <w:lang w:val="bg-BG"/>
        </w:rPr>
        <w:t>.</w:t>
      </w:r>
      <w:r w:rsidRPr="00671B24">
        <w:rPr>
          <w:color w:val="auto"/>
          <w:lang w:val="bg-BG"/>
        </w:rPr>
        <w:t xml:space="preserve"> на XX век. За поземления имот и за изградената в него сграда на ДГ „Иглика“ е съставен Акт за общинска собственост №6800/12.11.2012 г. Сградата е едноетажна, с разгъната застроена площ от 243 кв. м.</w:t>
      </w:r>
    </w:p>
    <w:p w14:paraId="6CB43EE0" w14:textId="0E8A87B4" w:rsidR="00671B24" w:rsidRPr="00671B24" w:rsidRDefault="00671B24" w:rsidP="00671B24">
      <w:pPr>
        <w:pStyle w:val="a4"/>
        <w:spacing w:line="276" w:lineRule="auto"/>
        <w:ind w:left="0" w:firstLine="709"/>
        <w:rPr>
          <w:sz w:val="24"/>
        </w:rPr>
      </w:pPr>
      <w:r w:rsidRPr="00671B24">
        <w:rPr>
          <w:sz w:val="24"/>
        </w:rPr>
        <w:t xml:space="preserve">Във връзка с гореизложеното Ви информирам, че Община Русе е в процес на разработване на Дейност №11, която предвижда изпълнение чрез инженеринг на мерки за енергийна ефективност, ремонт на ВиК и </w:t>
      </w:r>
      <w:r w:rsidR="00B8501A" w:rsidRPr="00671B24">
        <w:rPr>
          <w:sz w:val="24"/>
        </w:rPr>
        <w:t>Ел</w:t>
      </w:r>
      <w:r w:rsidR="00B8501A">
        <w:rPr>
          <w:sz w:val="24"/>
        </w:rPr>
        <w:t>.</w:t>
      </w:r>
      <w:r w:rsidRPr="00671B24">
        <w:rPr>
          <w:sz w:val="24"/>
        </w:rPr>
        <w:t xml:space="preserve"> инсталации, на санитарни възли, обновяване на част от вътрешните помещения,</w:t>
      </w:r>
      <w:r>
        <w:rPr>
          <w:sz w:val="24"/>
        </w:rPr>
        <w:t xml:space="preserve"> </w:t>
      </w:r>
      <w:r w:rsidRPr="00671B24">
        <w:rPr>
          <w:sz w:val="24"/>
        </w:rPr>
        <w:t>облагородяване на дворното пространство, вкл</w:t>
      </w:r>
      <w:r>
        <w:rPr>
          <w:sz w:val="24"/>
        </w:rPr>
        <w:t>.</w:t>
      </w:r>
      <w:r w:rsidRPr="00671B24">
        <w:rPr>
          <w:sz w:val="24"/>
        </w:rPr>
        <w:t xml:space="preserve"> доставка и монтаж на нови съоръжения за игра и осигуряване на достъпна среда за деца и лица с увреждания. </w:t>
      </w:r>
      <w:r w:rsidR="00B8501A">
        <w:rPr>
          <w:sz w:val="24"/>
        </w:rPr>
        <w:t>П</w:t>
      </w:r>
      <w:r w:rsidRPr="00671B24">
        <w:rPr>
          <w:sz w:val="24"/>
        </w:rPr>
        <w:t>родължителност</w:t>
      </w:r>
      <w:r w:rsidR="00C64D54">
        <w:rPr>
          <w:sz w:val="24"/>
        </w:rPr>
        <w:t>та</w:t>
      </w:r>
      <w:r w:rsidRPr="00671B24">
        <w:rPr>
          <w:sz w:val="24"/>
        </w:rPr>
        <w:t xml:space="preserve"> на дейността е 24 месеца.</w:t>
      </w:r>
    </w:p>
    <w:p w14:paraId="100F8F69" w14:textId="6903735E" w:rsidR="00671B24" w:rsidRPr="00671B24" w:rsidRDefault="00671B24" w:rsidP="00671B24">
      <w:pPr>
        <w:pStyle w:val="a4"/>
        <w:spacing w:line="276" w:lineRule="auto"/>
        <w:ind w:left="0" w:firstLine="709"/>
        <w:rPr>
          <w:sz w:val="24"/>
        </w:rPr>
      </w:pPr>
      <w:r w:rsidRPr="00671B24">
        <w:rPr>
          <w:sz w:val="24"/>
        </w:rPr>
        <w:t xml:space="preserve">Подобряването на енергийните характеристики на сградата ще </w:t>
      </w:r>
      <w:r>
        <w:rPr>
          <w:sz w:val="24"/>
        </w:rPr>
        <w:t>доведе</w:t>
      </w:r>
      <w:r w:rsidRPr="00671B24">
        <w:rPr>
          <w:sz w:val="24"/>
        </w:rPr>
        <w:t xml:space="preserve"> </w:t>
      </w:r>
      <w:r>
        <w:rPr>
          <w:sz w:val="24"/>
        </w:rPr>
        <w:t>до</w:t>
      </w:r>
      <w:r w:rsidRPr="00671B24">
        <w:rPr>
          <w:sz w:val="24"/>
        </w:rPr>
        <w:t xml:space="preserve"> намаляване на разходите за енергопотребление и на годишните разходи за експлоатация и поддръжка, както и за повишаване на топлинния комфорт в сградата. Предвидените интервенции ще подобрят цялостния външен вид и функционалността на обекта и ще гарантират безопасни, здравословни и съвременни условия за отглеждане, обучение и възпитание на децата от филиала.</w:t>
      </w:r>
    </w:p>
    <w:p w14:paraId="0BE513D3" w14:textId="233937DF" w:rsidR="00671B24" w:rsidRPr="00345155" w:rsidRDefault="00671B24" w:rsidP="00345155">
      <w:pPr>
        <w:pStyle w:val="a4"/>
        <w:spacing w:line="276" w:lineRule="auto"/>
        <w:ind w:left="0" w:firstLine="709"/>
        <w:rPr>
          <w:sz w:val="24"/>
        </w:rPr>
      </w:pPr>
      <w:r w:rsidRPr="00671B24">
        <w:rPr>
          <w:sz w:val="24"/>
        </w:rPr>
        <w:t>Общият бюджет на проектното предложение (КИТИ-2) за всички партньори възлиза на 22 707 602 евро. Стойността на инвестициите за Община Русе, съгласно Насоките за кандидатстване, е в размер на 844 378 евро и представлява 100% безвъзмездна финансова помощ. Не се изисква съфинансиране от страна на Община</w:t>
      </w:r>
      <w:r>
        <w:rPr>
          <w:sz w:val="24"/>
        </w:rPr>
        <w:t>т</w:t>
      </w:r>
      <w:r w:rsidRPr="00345155">
        <w:rPr>
          <w:sz w:val="24"/>
        </w:rPr>
        <w:t>а.</w:t>
      </w:r>
    </w:p>
    <w:p w14:paraId="435CD0C1" w14:textId="77777777" w:rsidR="00656997" w:rsidRDefault="00656997" w:rsidP="00345155">
      <w:pPr>
        <w:pStyle w:val="a4"/>
        <w:spacing w:line="276" w:lineRule="auto"/>
        <w:ind w:left="0" w:firstLine="709"/>
        <w:rPr>
          <w:sz w:val="24"/>
        </w:rPr>
      </w:pPr>
    </w:p>
    <w:p w14:paraId="0EC346DB" w14:textId="65212387" w:rsidR="00345155" w:rsidRDefault="00345155" w:rsidP="00345155">
      <w:pPr>
        <w:pStyle w:val="a4"/>
        <w:spacing w:line="276" w:lineRule="auto"/>
        <w:ind w:left="0" w:firstLine="709"/>
        <w:rPr>
          <w:sz w:val="24"/>
        </w:rPr>
      </w:pPr>
      <w:r w:rsidRPr="00345155">
        <w:rPr>
          <w:sz w:val="24"/>
        </w:rPr>
        <w:t>Предвид гореизложеното и на основание чл. 63, ал. 1 от Правилника за организацията и дейността на Общински съвет – Русе, неговите комисии и взаимодействието с общинската администрация, предлагам Общинският съвет да приеме следното</w:t>
      </w:r>
    </w:p>
    <w:p w14:paraId="56616CC6" w14:textId="77777777" w:rsidR="00345155" w:rsidRPr="00656997" w:rsidRDefault="00345155" w:rsidP="00345155">
      <w:pPr>
        <w:pStyle w:val="a4"/>
        <w:spacing w:line="276" w:lineRule="auto"/>
        <w:ind w:left="0" w:firstLine="709"/>
        <w:rPr>
          <w:sz w:val="4"/>
          <w:szCs w:val="4"/>
        </w:rPr>
      </w:pPr>
    </w:p>
    <w:p w14:paraId="74820038" w14:textId="77777777" w:rsidR="00345155" w:rsidRPr="00345155" w:rsidRDefault="00345155" w:rsidP="00345155">
      <w:pPr>
        <w:pStyle w:val="a4"/>
        <w:spacing w:line="276" w:lineRule="auto"/>
        <w:ind w:left="0" w:firstLine="0"/>
        <w:jc w:val="center"/>
        <w:rPr>
          <w:b/>
          <w:bCs/>
          <w:sz w:val="24"/>
        </w:rPr>
      </w:pPr>
      <w:r w:rsidRPr="00345155">
        <w:rPr>
          <w:b/>
          <w:bCs/>
          <w:sz w:val="24"/>
        </w:rPr>
        <w:t>РЕШЕНИЕ:</w:t>
      </w:r>
    </w:p>
    <w:p w14:paraId="1B977F9F" w14:textId="77777777" w:rsidR="00345155" w:rsidRPr="00345155" w:rsidRDefault="00345155" w:rsidP="00345155">
      <w:pPr>
        <w:pStyle w:val="a4"/>
        <w:spacing w:line="276" w:lineRule="auto"/>
        <w:ind w:left="0" w:firstLine="709"/>
        <w:rPr>
          <w:sz w:val="24"/>
        </w:rPr>
      </w:pPr>
    </w:p>
    <w:p w14:paraId="3A4F5B2E" w14:textId="77777777" w:rsidR="00345155" w:rsidRDefault="00345155" w:rsidP="00345155">
      <w:pPr>
        <w:pStyle w:val="a4"/>
        <w:spacing w:line="276" w:lineRule="auto"/>
        <w:ind w:left="0" w:firstLine="709"/>
        <w:rPr>
          <w:sz w:val="24"/>
        </w:rPr>
      </w:pPr>
      <w:r w:rsidRPr="00345155">
        <w:rPr>
          <w:sz w:val="24"/>
        </w:rPr>
        <w:t>На основание чл. 21, ал. 1, т. 23 във връзка с чл. 21, ал. 2 от Закона за местното самоуправление и местната администрация, Общинският съвет – Русе реши:</w:t>
      </w:r>
    </w:p>
    <w:p w14:paraId="3DA28FC5" w14:textId="77777777" w:rsidR="00345155" w:rsidRPr="00345155" w:rsidRDefault="00345155" w:rsidP="00345155">
      <w:pPr>
        <w:pStyle w:val="a4"/>
        <w:spacing w:line="276" w:lineRule="auto"/>
        <w:ind w:left="0" w:firstLine="709"/>
        <w:rPr>
          <w:sz w:val="24"/>
        </w:rPr>
      </w:pPr>
    </w:p>
    <w:p w14:paraId="10CC5281" w14:textId="439972DB" w:rsidR="00345155" w:rsidRPr="00345155" w:rsidRDefault="00345155" w:rsidP="00345155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</w:rPr>
      </w:pPr>
      <w:r w:rsidRPr="00345155">
        <w:rPr>
          <w:b/>
          <w:bCs/>
          <w:sz w:val="24"/>
        </w:rPr>
        <w:t xml:space="preserve">Дава съгласие Община Русе да участва в Концепция за интегрирани териториални инвестиции с наименование „СИЛИСТРА, ГОРНА ОРЯХОВИЦА И РУСЕ – ИНТЕГРИРАНО ТЕРИТОРИАЛНО РАЗВИТИЕ ЗА УСТОЙЧИВО </w:t>
      </w:r>
      <w:r w:rsidRPr="00345155">
        <w:rPr>
          <w:b/>
          <w:bCs/>
          <w:sz w:val="24"/>
        </w:rPr>
        <w:lastRenderedPageBreak/>
        <w:t>БЪДЕЩЕ“, която ще се финансира по Процедура BG16FFPR003-2.004 „Концепции за интегрирани териториални инвестиции – 2“, Приоритет 1 „Интегрирано градско развитие“ и Приоритет 2 „Интегрирано териториално развитие на регионите“ на Програма „Развитие на регионите“ 2021</w:t>
      </w:r>
      <w:r w:rsidR="00BD11E2">
        <w:rPr>
          <w:b/>
          <w:bCs/>
          <w:sz w:val="24"/>
        </w:rPr>
        <w:t>-</w:t>
      </w:r>
      <w:r w:rsidRPr="00345155">
        <w:rPr>
          <w:b/>
          <w:bCs/>
          <w:sz w:val="24"/>
        </w:rPr>
        <w:t>2027.</w:t>
      </w:r>
    </w:p>
    <w:p w14:paraId="2109A50E" w14:textId="5F7875D9" w:rsidR="00345155" w:rsidRPr="00345155" w:rsidRDefault="00345155" w:rsidP="00345155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</w:rPr>
      </w:pPr>
      <w:r w:rsidRPr="00345155">
        <w:rPr>
          <w:b/>
          <w:bCs/>
          <w:sz w:val="24"/>
        </w:rPr>
        <w:t>Възлага на Кмета на Община Русе да извърши всички необходими действия във връзка с подготовката, кандидатстването и изпълнението на Дейност №11 „Основен ремонт и въвеждане на мерки за енергийна ефективност в Детска градина „Иглика“ – филиал на ул. „Видин“ №11, гр. Русе, с идентификатор 63427.2.240“ от Концепция за интегрирани териториални инвестиции с наименование „Силистра, Горна Оряховица и Русе – интегрирано териториално развитие за устойчиво бъдеще“.</w:t>
      </w:r>
    </w:p>
    <w:p w14:paraId="3E22451B" w14:textId="03643BD6" w:rsidR="00345155" w:rsidRDefault="00345155" w:rsidP="00345155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</w:rPr>
      </w:pPr>
      <w:r w:rsidRPr="00345155">
        <w:rPr>
          <w:sz w:val="24"/>
        </w:rPr>
        <w:t xml:space="preserve">Дава съгласие обектът на инвестиция – „Филиал на ул. „Видин“ №11“ </w:t>
      </w:r>
      <w:r w:rsidR="00156EB8">
        <w:rPr>
          <w:sz w:val="24"/>
        </w:rPr>
        <w:t>на</w:t>
      </w:r>
      <w:r w:rsidRPr="00345155">
        <w:rPr>
          <w:sz w:val="24"/>
        </w:rPr>
        <w:t xml:space="preserve"> Детска градина „Иглика“, да продължи да функционира по предназначение и да не бъде закриван за период не по-малък от 5 години след окончателното плащане на безвъзмездната финансова помощ към бенефициента по проекта.</w:t>
      </w:r>
    </w:p>
    <w:p w14:paraId="0D922A3E" w14:textId="77777777" w:rsidR="00A72AAB" w:rsidRDefault="00A72AAB" w:rsidP="00A72AAB">
      <w:pPr>
        <w:pStyle w:val="a4"/>
        <w:tabs>
          <w:tab w:val="left" w:pos="993"/>
        </w:tabs>
        <w:spacing w:line="276" w:lineRule="auto"/>
        <w:ind w:left="0" w:firstLine="0"/>
        <w:rPr>
          <w:sz w:val="24"/>
        </w:rPr>
      </w:pPr>
    </w:p>
    <w:p w14:paraId="1AABA6E2" w14:textId="77777777" w:rsidR="00A72AAB" w:rsidRDefault="00A72AAB" w:rsidP="00A72AAB">
      <w:pPr>
        <w:pStyle w:val="a4"/>
        <w:tabs>
          <w:tab w:val="left" w:pos="993"/>
        </w:tabs>
        <w:spacing w:line="276" w:lineRule="auto"/>
        <w:ind w:left="0" w:firstLine="0"/>
        <w:rPr>
          <w:sz w:val="24"/>
        </w:rPr>
      </w:pPr>
    </w:p>
    <w:p w14:paraId="6C621A58" w14:textId="502C433B" w:rsidR="00A72AAB" w:rsidRPr="00A72AAB" w:rsidRDefault="0072433E" w:rsidP="00A72AAB">
      <w:pPr>
        <w:pStyle w:val="a4"/>
        <w:tabs>
          <w:tab w:val="left" w:pos="993"/>
        </w:tabs>
        <w:spacing w:line="276" w:lineRule="auto"/>
        <w:ind w:left="0" w:firstLine="0"/>
        <w:rPr>
          <w:b/>
          <w:bCs/>
          <w:sz w:val="24"/>
        </w:rPr>
      </w:pPr>
      <w:r>
        <w:rPr>
          <w:b/>
          <w:bCs/>
          <w:sz w:val="24"/>
        </w:rPr>
        <w:t>ВНОСИТЕЛ:</w:t>
      </w:r>
    </w:p>
    <w:p w14:paraId="0E52CB17" w14:textId="1945D805" w:rsidR="00A72AAB" w:rsidRDefault="00076B5C" w:rsidP="00A72AAB">
      <w:pPr>
        <w:pStyle w:val="a4"/>
        <w:tabs>
          <w:tab w:val="left" w:pos="993"/>
        </w:tabs>
        <w:spacing w:line="276" w:lineRule="auto"/>
        <w:ind w:left="0" w:firstLine="0"/>
        <w:rPr>
          <w:sz w:val="24"/>
        </w:rPr>
      </w:pPr>
      <w:r>
        <w:rPr>
          <w:sz w:val="24"/>
        </w:rPr>
        <w:pict w14:anchorId="277D072B">
          <v:shape id="_x0000_i1025" type="#_x0000_t75" alt="Ред за подпис, неподписано" style="width:192pt;height:96pt">
            <v:imagedata r:id="rId6" o:title=""/>
            <o:lock v:ext="edit" ungrouping="t" rotation="t" cropping="t" verticies="t" text="t" grouping="t"/>
            <o:signatureline v:ext="edit" id="{5ADFA2E3-BF33-4864-9A44-E085BFAE9199}" provid="{00000000-0000-0000-0000-000000000000}" issignatureline="t"/>
          </v:shape>
        </w:pict>
      </w:r>
    </w:p>
    <w:p w14:paraId="52E68916" w14:textId="11015EF6" w:rsidR="00A72AAB" w:rsidRPr="00A72AAB" w:rsidRDefault="00A72AAB" w:rsidP="00A72AAB">
      <w:pPr>
        <w:pStyle w:val="a4"/>
        <w:tabs>
          <w:tab w:val="left" w:pos="993"/>
        </w:tabs>
        <w:spacing w:line="276" w:lineRule="auto"/>
        <w:ind w:left="0" w:firstLine="0"/>
        <w:rPr>
          <w:b/>
          <w:bCs/>
          <w:sz w:val="24"/>
        </w:rPr>
      </w:pPr>
      <w:r w:rsidRPr="00A72AAB">
        <w:rPr>
          <w:b/>
          <w:bCs/>
          <w:sz w:val="24"/>
        </w:rPr>
        <w:t>ПЕНЧО МИЛКОВ</w:t>
      </w:r>
    </w:p>
    <w:p w14:paraId="59A7C45E" w14:textId="2D123AFE" w:rsidR="00A72AAB" w:rsidRPr="00A72AAB" w:rsidRDefault="00A72AAB" w:rsidP="00A72AAB">
      <w:pPr>
        <w:pStyle w:val="a4"/>
        <w:tabs>
          <w:tab w:val="left" w:pos="993"/>
        </w:tabs>
        <w:spacing w:line="276" w:lineRule="auto"/>
        <w:ind w:left="0" w:firstLine="0"/>
        <w:rPr>
          <w:i/>
          <w:iCs/>
          <w:sz w:val="24"/>
        </w:rPr>
      </w:pPr>
      <w:r w:rsidRPr="00A72AAB">
        <w:rPr>
          <w:i/>
          <w:iCs/>
          <w:sz w:val="24"/>
        </w:rPr>
        <w:t>Кмет на Община Русе</w:t>
      </w:r>
    </w:p>
    <w:sectPr w:rsidR="00A72AAB" w:rsidRPr="00A72AAB" w:rsidSect="00B32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F102D"/>
    <w:multiLevelType w:val="hybridMultilevel"/>
    <w:tmpl w:val="9016191A"/>
    <w:lvl w:ilvl="0" w:tplc="0402000F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3" w:hanging="360"/>
      </w:pPr>
    </w:lvl>
    <w:lvl w:ilvl="2" w:tplc="0402001B" w:tentative="1">
      <w:start w:val="1"/>
      <w:numFmt w:val="lowerRoman"/>
      <w:lvlText w:val="%3."/>
      <w:lvlJc w:val="right"/>
      <w:pPr>
        <w:ind w:left="1943" w:hanging="180"/>
      </w:pPr>
    </w:lvl>
    <w:lvl w:ilvl="3" w:tplc="0402000F" w:tentative="1">
      <w:start w:val="1"/>
      <w:numFmt w:val="decimal"/>
      <w:lvlText w:val="%4."/>
      <w:lvlJc w:val="left"/>
      <w:pPr>
        <w:ind w:left="2663" w:hanging="360"/>
      </w:pPr>
    </w:lvl>
    <w:lvl w:ilvl="4" w:tplc="04020019" w:tentative="1">
      <w:start w:val="1"/>
      <w:numFmt w:val="lowerLetter"/>
      <w:lvlText w:val="%5."/>
      <w:lvlJc w:val="left"/>
      <w:pPr>
        <w:ind w:left="3383" w:hanging="360"/>
      </w:pPr>
    </w:lvl>
    <w:lvl w:ilvl="5" w:tplc="0402001B" w:tentative="1">
      <w:start w:val="1"/>
      <w:numFmt w:val="lowerRoman"/>
      <w:lvlText w:val="%6."/>
      <w:lvlJc w:val="right"/>
      <w:pPr>
        <w:ind w:left="4103" w:hanging="180"/>
      </w:pPr>
    </w:lvl>
    <w:lvl w:ilvl="6" w:tplc="0402000F" w:tentative="1">
      <w:start w:val="1"/>
      <w:numFmt w:val="decimal"/>
      <w:lvlText w:val="%7."/>
      <w:lvlJc w:val="left"/>
      <w:pPr>
        <w:ind w:left="4823" w:hanging="360"/>
      </w:pPr>
    </w:lvl>
    <w:lvl w:ilvl="7" w:tplc="04020019" w:tentative="1">
      <w:start w:val="1"/>
      <w:numFmt w:val="lowerLetter"/>
      <w:lvlText w:val="%8."/>
      <w:lvlJc w:val="left"/>
      <w:pPr>
        <w:ind w:left="5543" w:hanging="360"/>
      </w:pPr>
    </w:lvl>
    <w:lvl w:ilvl="8" w:tplc="0402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" w15:restartNumberingAfterBreak="0">
    <w:nsid w:val="2FD1100A"/>
    <w:multiLevelType w:val="hybridMultilevel"/>
    <w:tmpl w:val="0C5C91D6"/>
    <w:lvl w:ilvl="0" w:tplc="0402000F">
      <w:start w:val="1"/>
      <w:numFmt w:val="decimal"/>
      <w:lvlText w:val="%1."/>
      <w:lvlJc w:val="left"/>
      <w:pPr>
        <w:ind w:left="2486" w:hanging="360"/>
      </w:pPr>
    </w:lvl>
    <w:lvl w:ilvl="1" w:tplc="04020019" w:tentative="1">
      <w:start w:val="1"/>
      <w:numFmt w:val="lowerLetter"/>
      <w:lvlText w:val="%2."/>
      <w:lvlJc w:val="left"/>
      <w:pPr>
        <w:ind w:left="3206" w:hanging="360"/>
      </w:pPr>
    </w:lvl>
    <w:lvl w:ilvl="2" w:tplc="0402001B" w:tentative="1">
      <w:start w:val="1"/>
      <w:numFmt w:val="lowerRoman"/>
      <w:lvlText w:val="%3."/>
      <w:lvlJc w:val="right"/>
      <w:pPr>
        <w:ind w:left="3926" w:hanging="180"/>
      </w:pPr>
    </w:lvl>
    <w:lvl w:ilvl="3" w:tplc="0402000F" w:tentative="1">
      <w:start w:val="1"/>
      <w:numFmt w:val="decimal"/>
      <w:lvlText w:val="%4."/>
      <w:lvlJc w:val="left"/>
      <w:pPr>
        <w:ind w:left="4646" w:hanging="360"/>
      </w:pPr>
    </w:lvl>
    <w:lvl w:ilvl="4" w:tplc="04020019" w:tentative="1">
      <w:start w:val="1"/>
      <w:numFmt w:val="lowerLetter"/>
      <w:lvlText w:val="%5."/>
      <w:lvlJc w:val="left"/>
      <w:pPr>
        <w:ind w:left="5366" w:hanging="360"/>
      </w:pPr>
    </w:lvl>
    <w:lvl w:ilvl="5" w:tplc="0402001B" w:tentative="1">
      <w:start w:val="1"/>
      <w:numFmt w:val="lowerRoman"/>
      <w:lvlText w:val="%6."/>
      <w:lvlJc w:val="right"/>
      <w:pPr>
        <w:ind w:left="6086" w:hanging="180"/>
      </w:pPr>
    </w:lvl>
    <w:lvl w:ilvl="6" w:tplc="0402000F" w:tentative="1">
      <w:start w:val="1"/>
      <w:numFmt w:val="decimal"/>
      <w:lvlText w:val="%7."/>
      <w:lvlJc w:val="left"/>
      <w:pPr>
        <w:ind w:left="6806" w:hanging="360"/>
      </w:pPr>
    </w:lvl>
    <w:lvl w:ilvl="7" w:tplc="04020019" w:tentative="1">
      <w:start w:val="1"/>
      <w:numFmt w:val="lowerLetter"/>
      <w:lvlText w:val="%8."/>
      <w:lvlJc w:val="left"/>
      <w:pPr>
        <w:ind w:left="7526" w:hanging="360"/>
      </w:pPr>
    </w:lvl>
    <w:lvl w:ilvl="8" w:tplc="0402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" w15:restartNumberingAfterBreak="0">
    <w:nsid w:val="347C3CAE"/>
    <w:multiLevelType w:val="hybridMultilevel"/>
    <w:tmpl w:val="FC3C2BC8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3A173A19"/>
    <w:multiLevelType w:val="hybridMultilevel"/>
    <w:tmpl w:val="0F06AE5A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96F59F3"/>
    <w:multiLevelType w:val="hybridMultilevel"/>
    <w:tmpl w:val="F9FE0C74"/>
    <w:lvl w:ilvl="0" w:tplc="00B6823E">
      <w:start w:val="1"/>
      <w:numFmt w:val="decimal"/>
      <w:lvlText w:val="%1."/>
      <w:lvlJc w:val="left"/>
      <w:pPr>
        <w:ind w:left="709" w:hanging="360"/>
      </w:pPr>
      <w:rPr>
        <w:rFonts w:ascii="Times New Roman" w:eastAsia="Times New Roman" w:hAnsi="Times New Roman" w:cs="Times New Roman"/>
        <w:b w:val="0"/>
        <w:bCs/>
        <w:i w:val="0"/>
      </w:rPr>
    </w:lvl>
    <w:lvl w:ilvl="1" w:tplc="04020019" w:tentative="1">
      <w:start w:val="1"/>
      <w:numFmt w:val="lowerLetter"/>
      <w:lvlText w:val="%2."/>
      <w:lvlJc w:val="left"/>
      <w:pPr>
        <w:ind w:left="1429" w:hanging="360"/>
      </w:pPr>
    </w:lvl>
    <w:lvl w:ilvl="2" w:tplc="0402001B" w:tentative="1">
      <w:start w:val="1"/>
      <w:numFmt w:val="lowerRoman"/>
      <w:lvlText w:val="%3."/>
      <w:lvlJc w:val="right"/>
      <w:pPr>
        <w:ind w:left="2149" w:hanging="180"/>
      </w:pPr>
    </w:lvl>
    <w:lvl w:ilvl="3" w:tplc="0402000F" w:tentative="1">
      <w:start w:val="1"/>
      <w:numFmt w:val="decimal"/>
      <w:lvlText w:val="%4."/>
      <w:lvlJc w:val="left"/>
      <w:pPr>
        <w:ind w:left="2869" w:hanging="360"/>
      </w:pPr>
    </w:lvl>
    <w:lvl w:ilvl="4" w:tplc="04020019" w:tentative="1">
      <w:start w:val="1"/>
      <w:numFmt w:val="lowerLetter"/>
      <w:lvlText w:val="%5."/>
      <w:lvlJc w:val="left"/>
      <w:pPr>
        <w:ind w:left="3589" w:hanging="360"/>
      </w:pPr>
    </w:lvl>
    <w:lvl w:ilvl="5" w:tplc="0402001B" w:tentative="1">
      <w:start w:val="1"/>
      <w:numFmt w:val="lowerRoman"/>
      <w:lvlText w:val="%6."/>
      <w:lvlJc w:val="right"/>
      <w:pPr>
        <w:ind w:left="4309" w:hanging="180"/>
      </w:pPr>
    </w:lvl>
    <w:lvl w:ilvl="6" w:tplc="0402000F" w:tentative="1">
      <w:start w:val="1"/>
      <w:numFmt w:val="decimal"/>
      <w:lvlText w:val="%7."/>
      <w:lvlJc w:val="left"/>
      <w:pPr>
        <w:ind w:left="5029" w:hanging="360"/>
      </w:pPr>
    </w:lvl>
    <w:lvl w:ilvl="7" w:tplc="04020019" w:tentative="1">
      <w:start w:val="1"/>
      <w:numFmt w:val="lowerLetter"/>
      <w:lvlText w:val="%8."/>
      <w:lvlJc w:val="left"/>
      <w:pPr>
        <w:ind w:left="5749" w:hanging="360"/>
      </w:pPr>
    </w:lvl>
    <w:lvl w:ilvl="8" w:tplc="0402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59B37F3F"/>
    <w:multiLevelType w:val="hybridMultilevel"/>
    <w:tmpl w:val="E7FC6152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5F8791A"/>
    <w:multiLevelType w:val="hybridMultilevel"/>
    <w:tmpl w:val="4C7A457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C162A32"/>
    <w:multiLevelType w:val="multilevel"/>
    <w:tmpl w:val="04B8652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 w16cid:durableId="1933271969">
    <w:abstractNumId w:val="0"/>
  </w:num>
  <w:num w:numId="2" w16cid:durableId="1047336825">
    <w:abstractNumId w:val="5"/>
  </w:num>
  <w:num w:numId="3" w16cid:durableId="1121538984">
    <w:abstractNumId w:val="3"/>
  </w:num>
  <w:num w:numId="4" w16cid:durableId="19015620">
    <w:abstractNumId w:val="4"/>
  </w:num>
  <w:num w:numId="5" w16cid:durableId="1932229363">
    <w:abstractNumId w:val="7"/>
  </w:num>
  <w:num w:numId="6" w16cid:durableId="520052329">
    <w:abstractNumId w:val="1"/>
  </w:num>
  <w:num w:numId="7" w16cid:durableId="1775394168">
    <w:abstractNumId w:val="2"/>
  </w:num>
  <w:num w:numId="8" w16cid:durableId="9548705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789"/>
    <w:rsid w:val="00000F73"/>
    <w:rsid w:val="000069DC"/>
    <w:rsid w:val="00007781"/>
    <w:rsid w:val="00036744"/>
    <w:rsid w:val="00037789"/>
    <w:rsid w:val="000460E1"/>
    <w:rsid w:val="000478BD"/>
    <w:rsid w:val="00053CC8"/>
    <w:rsid w:val="00061645"/>
    <w:rsid w:val="00076B5C"/>
    <w:rsid w:val="00080D82"/>
    <w:rsid w:val="000822BC"/>
    <w:rsid w:val="0008696B"/>
    <w:rsid w:val="000A7B82"/>
    <w:rsid w:val="000B590A"/>
    <w:rsid w:val="000C1379"/>
    <w:rsid w:val="000C5DDF"/>
    <w:rsid w:val="000C6608"/>
    <w:rsid w:val="000E6150"/>
    <w:rsid w:val="000E78F6"/>
    <w:rsid w:val="000F49D9"/>
    <w:rsid w:val="000F726A"/>
    <w:rsid w:val="001028DE"/>
    <w:rsid w:val="0010513D"/>
    <w:rsid w:val="0012372C"/>
    <w:rsid w:val="00127BC4"/>
    <w:rsid w:val="0013234C"/>
    <w:rsid w:val="00156EB8"/>
    <w:rsid w:val="00164F20"/>
    <w:rsid w:val="0017004D"/>
    <w:rsid w:val="00182286"/>
    <w:rsid w:val="00186192"/>
    <w:rsid w:val="00187187"/>
    <w:rsid w:val="00194BB4"/>
    <w:rsid w:val="001A7E54"/>
    <w:rsid w:val="001E2234"/>
    <w:rsid w:val="001E66E6"/>
    <w:rsid w:val="001F05A3"/>
    <w:rsid w:val="001F6665"/>
    <w:rsid w:val="00210386"/>
    <w:rsid w:val="002169C9"/>
    <w:rsid w:val="00221806"/>
    <w:rsid w:val="002330FF"/>
    <w:rsid w:val="00233F93"/>
    <w:rsid w:val="00254B19"/>
    <w:rsid w:val="002565C8"/>
    <w:rsid w:val="002565F8"/>
    <w:rsid w:val="002616EE"/>
    <w:rsid w:val="00262E16"/>
    <w:rsid w:val="00267B92"/>
    <w:rsid w:val="002702A0"/>
    <w:rsid w:val="002722A8"/>
    <w:rsid w:val="002723BB"/>
    <w:rsid w:val="00272DFE"/>
    <w:rsid w:val="00281336"/>
    <w:rsid w:val="00295827"/>
    <w:rsid w:val="002A4D50"/>
    <w:rsid w:val="002A4EDE"/>
    <w:rsid w:val="002A6915"/>
    <w:rsid w:val="002B1C4B"/>
    <w:rsid w:val="002C0210"/>
    <w:rsid w:val="002C7DC9"/>
    <w:rsid w:val="002D0754"/>
    <w:rsid w:val="002D1ED2"/>
    <w:rsid w:val="002D2DF3"/>
    <w:rsid w:val="002D4B7D"/>
    <w:rsid w:val="002E5079"/>
    <w:rsid w:val="002E5FA7"/>
    <w:rsid w:val="002F0F09"/>
    <w:rsid w:val="002F4F33"/>
    <w:rsid w:val="00303D35"/>
    <w:rsid w:val="00310633"/>
    <w:rsid w:val="00315425"/>
    <w:rsid w:val="00315F0F"/>
    <w:rsid w:val="003162AC"/>
    <w:rsid w:val="00331F1F"/>
    <w:rsid w:val="003368A8"/>
    <w:rsid w:val="00337651"/>
    <w:rsid w:val="00345155"/>
    <w:rsid w:val="00351E05"/>
    <w:rsid w:val="003616F7"/>
    <w:rsid w:val="00366F86"/>
    <w:rsid w:val="003800B9"/>
    <w:rsid w:val="003816BF"/>
    <w:rsid w:val="00383D95"/>
    <w:rsid w:val="003908E6"/>
    <w:rsid w:val="00391488"/>
    <w:rsid w:val="003D2EDF"/>
    <w:rsid w:val="003E55EE"/>
    <w:rsid w:val="003F065F"/>
    <w:rsid w:val="003F46F5"/>
    <w:rsid w:val="00404585"/>
    <w:rsid w:val="0041677B"/>
    <w:rsid w:val="004239B7"/>
    <w:rsid w:val="00433D1F"/>
    <w:rsid w:val="00435C95"/>
    <w:rsid w:val="00445CCE"/>
    <w:rsid w:val="00454648"/>
    <w:rsid w:val="004843EA"/>
    <w:rsid w:val="00484853"/>
    <w:rsid w:val="0049199A"/>
    <w:rsid w:val="0049621E"/>
    <w:rsid w:val="004A46F7"/>
    <w:rsid w:val="004C199E"/>
    <w:rsid w:val="004C7802"/>
    <w:rsid w:val="004D17C5"/>
    <w:rsid w:val="004D6F7C"/>
    <w:rsid w:val="004F4645"/>
    <w:rsid w:val="005015EA"/>
    <w:rsid w:val="005057B3"/>
    <w:rsid w:val="00505EC1"/>
    <w:rsid w:val="005061D0"/>
    <w:rsid w:val="00526A1B"/>
    <w:rsid w:val="005446E2"/>
    <w:rsid w:val="00547571"/>
    <w:rsid w:val="005523E9"/>
    <w:rsid w:val="0056085B"/>
    <w:rsid w:val="00564749"/>
    <w:rsid w:val="00572FC8"/>
    <w:rsid w:val="00584228"/>
    <w:rsid w:val="005A4793"/>
    <w:rsid w:val="005B6FA4"/>
    <w:rsid w:val="005D0558"/>
    <w:rsid w:val="005D37B1"/>
    <w:rsid w:val="005E074B"/>
    <w:rsid w:val="005E1D12"/>
    <w:rsid w:val="005F5FB9"/>
    <w:rsid w:val="006059B1"/>
    <w:rsid w:val="0061391A"/>
    <w:rsid w:val="00632BBD"/>
    <w:rsid w:val="00637CAE"/>
    <w:rsid w:val="00643542"/>
    <w:rsid w:val="00656997"/>
    <w:rsid w:val="00656E18"/>
    <w:rsid w:val="00657FA1"/>
    <w:rsid w:val="006671E4"/>
    <w:rsid w:val="00671B24"/>
    <w:rsid w:val="006808FC"/>
    <w:rsid w:val="006B5412"/>
    <w:rsid w:val="006B5894"/>
    <w:rsid w:val="006B68BF"/>
    <w:rsid w:val="006C0038"/>
    <w:rsid w:val="006C10E0"/>
    <w:rsid w:val="006D083F"/>
    <w:rsid w:val="006D52BE"/>
    <w:rsid w:val="006F3FBA"/>
    <w:rsid w:val="007009FD"/>
    <w:rsid w:val="00712614"/>
    <w:rsid w:val="0072433E"/>
    <w:rsid w:val="007244A7"/>
    <w:rsid w:val="0074011C"/>
    <w:rsid w:val="00750DEB"/>
    <w:rsid w:val="00754974"/>
    <w:rsid w:val="00757125"/>
    <w:rsid w:val="0075732C"/>
    <w:rsid w:val="007610F9"/>
    <w:rsid w:val="007633FF"/>
    <w:rsid w:val="00773EA6"/>
    <w:rsid w:val="00774330"/>
    <w:rsid w:val="00775A5C"/>
    <w:rsid w:val="007923FE"/>
    <w:rsid w:val="007944DF"/>
    <w:rsid w:val="007B07EA"/>
    <w:rsid w:val="007B4A8B"/>
    <w:rsid w:val="007B54AF"/>
    <w:rsid w:val="007B5EB7"/>
    <w:rsid w:val="007C1B8C"/>
    <w:rsid w:val="007C5538"/>
    <w:rsid w:val="007D56CD"/>
    <w:rsid w:val="007D69DE"/>
    <w:rsid w:val="007D7BF9"/>
    <w:rsid w:val="007E4EC0"/>
    <w:rsid w:val="007E68EB"/>
    <w:rsid w:val="007F235D"/>
    <w:rsid w:val="007F7EAA"/>
    <w:rsid w:val="00800AD0"/>
    <w:rsid w:val="00802E87"/>
    <w:rsid w:val="0080467D"/>
    <w:rsid w:val="008203D1"/>
    <w:rsid w:val="00880A70"/>
    <w:rsid w:val="00886383"/>
    <w:rsid w:val="00890B2F"/>
    <w:rsid w:val="0089692B"/>
    <w:rsid w:val="008A1DB7"/>
    <w:rsid w:val="008B0EA5"/>
    <w:rsid w:val="009069AE"/>
    <w:rsid w:val="00912C18"/>
    <w:rsid w:val="00915E6C"/>
    <w:rsid w:val="00916037"/>
    <w:rsid w:val="009165FD"/>
    <w:rsid w:val="00926F42"/>
    <w:rsid w:val="00931D35"/>
    <w:rsid w:val="00936966"/>
    <w:rsid w:val="00972196"/>
    <w:rsid w:val="00985A1E"/>
    <w:rsid w:val="009928BD"/>
    <w:rsid w:val="009A5695"/>
    <w:rsid w:val="009D7BE8"/>
    <w:rsid w:val="009E033F"/>
    <w:rsid w:val="009E441A"/>
    <w:rsid w:val="009F1236"/>
    <w:rsid w:val="009F4EA3"/>
    <w:rsid w:val="009F6ABC"/>
    <w:rsid w:val="00A07984"/>
    <w:rsid w:val="00A16F2D"/>
    <w:rsid w:val="00A25EAB"/>
    <w:rsid w:val="00A2609A"/>
    <w:rsid w:val="00A27272"/>
    <w:rsid w:val="00A34EC7"/>
    <w:rsid w:val="00A403DB"/>
    <w:rsid w:val="00A5140C"/>
    <w:rsid w:val="00A527F6"/>
    <w:rsid w:val="00A61BC9"/>
    <w:rsid w:val="00A72AAB"/>
    <w:rsid w:val="00A7734B"/>
    <w:rsid w:val="00A812BD"/>
    <w:rsid w:val="00A831CA"/>
    <w:rsid w:val="00A85F5C"/>
    <w:rsid w:val="00AA2AE5"/>
    <w:rsid w:val="00AB0C17"/>
    <w:rsid w:val="00AB0D1D"/>
    <w:rsid w:val="00AC05C7"/>
    <w:rsid w:val="00AC24EA"/>
    <w:rsid w:val="00AD22B1"/>
    <w:rsid w:val="00AD6B1B"/>
    <w:rsid w:val="00AE2702"/>
    <w:rsid w:val="00AE73F1"/>
    <w:rsid w:val="00AF779A"/>
    <w:rsid w:val="00B052AD"/>
    <w:rsid w:val="00B07B03"/>
    <w:rsid w:val="00B1184D"/>
    <w:rsid w:val="00B136AB"/>
    <w:rsid w:val="00B14460"/>
    <w:rsid w:val="00B203EA"/>
    <w:rsid w:val="00B2234D"/>
    <w:rsid w:val="00B32867"/>
    <w:rsid w:val="00B44A46"/>
    <w:rsid w:val="00B54297"/>
    <w:rsid w:val="00B6717E"/>
    <w:rsid w:val="00B7158C"/>
    <w:rsid w:val="00B766FC"/>
    <w:rsid w:val="00B808D7"/>
    <w:rsid w:val="00B815DF"/>
    <w:rsid w:val="00B8501A"/>
    <w:rsid w:val="00B9125C"/>
    <w:rsid w:val="00BB3D20"/>
    <w:rsid w:val="00BB5AEA"/>
    <w:rsid w:val="00BC7D70"/>
    <w:rsid w:val="00BD11E2"/>
    <w:rsid w:val="00BD397F"/>
    <w:rsid w:val="00BD4F78"/>
    <w:rsid w:val="00BD7D6A"/>
    <w:rsid w:val="00BE3D4C"/>
    <w:rsid w:val="00BF1C99"/>
    <w:rsid w:val="00BF41E9"/>
    <w:rsid w:val="00BF6AEE"/>
    <w:rsid w:val="00C1499B"/>
    <w:rsid w:val="00C21DA5"/>
    <w:rsid w:val="00C2730A"/>
    <w:rsid w:val="00C32F20"/>
    <w:rsid w:val="00C52922"/>
    <w:rsid w:val="00C606F4"/>
    <w:rsid w:val="00C63BC5"/>
    <w:rsid w:val="00C64D54"/>
    <w:rsid w:val="00C64FE8"/>
    <w:rsid w:val="00C67923"/>
    <w:rsid w:val="00C92365"/>
    <w:rsid w:val="00C93D70"/>
    <w:rsid w:val="00C975D6"/>
    <w:rsid w:val="00CA0880"/>
    <w:rsid w:val="00CB0AFD"/>
    <w:rsid w:val="00CB3B19"/>
    <w:rsid w:val="00CC4A13"/>
    <w:rsid w:val="00CD145E"/>
    <w:rsid w:val="00CD3883"/>
    <w:rsid w:val="00CD3EC9"/>
    <w:rsid w:val="00CD6AEF"/>
    <w:rsid w:val="00CE296D"/>
    <w:rsid w:val="00CF02DE"/>
    <w:rsid w:val="00D03620"/>
    <w:rsid w:val="00D05391"/>
    <w:rsid w:val="00D151E6"/>
    <w:rsid w:val="00D23A58"/>
    <w:rsid w:val="00D273A7"/>
    <w:rsid w:val="00D379A1"/>
    <w:rsid w:val="00D55E57"/>
    <w:rsid w:val="00D6094F"/>
    <w:rsid w:val="00D65202"/>
    <w:rsid w:val="00D67557"/>
    <w:rsid w:val="00D817BF"/>
    <w:rsid w:val="00DA61BB"/>
    <w:rsid w:val="00DB260A"/>
    <w:rsid w:val="00DB32E8"/>
    <w:rsid w:val="00DB4C73"/>
    <w:rsid w:val="00DE0958"/>
    <w:rsid w:val="00DE337D"/>
    <w:rsid w:val="00DE3A8F"/>
    <w:rsid w:val="00DE71C1"/>
    <w:rsid w:val="00E00487"/>
    <w:rsid w:val="00E14D3A"/>
    <w:rsid w:val="00E33A49"/>
    <w:rsid w:val="00E372B3"/>
    <w:rsid w:val="00E57374"/>
    <w:rsid w:val="00E627C8"/>
    <w:rsid w:val="00E66AB4"/>
    <w:rsid w:val="00E7278C"/>
    <w:rsid w:val="00E91CAB"/>
    <w:rsid w:val="00E9594F"/>
    <w:rsid w:val="00EC2F4A"/>
    <w:rsid w:val="00EC2FA7"/>
    <w:rsid w:val="00EC314D"/>
    <w:rsid w:val="00EC4A84"/>
    <w:rsid w:val="00ED1423"/>
    <w:rsid w:val="00EE239B"/>
    <w:rsid w:val="00EF1446"/>
    <w:rsid w:val="00EF2090"/>
    <w:rsid w:val="00EF3558"/>
    <w:rsid w:val="00F04FCA"/>
    <w:rsid w:val="00F0528D"/>
    <w:rsid w:val="00F12D42"/>
    <w:rsid w:val="00F15EAD"/>
    <w:rsid w:val="00F25D3C"/>
    <w:rsid w:val="00F31608"/>
    <w:rsid w:val="00F33DBF"/>
    <w:rsid w:val="00F5620A"/>
    <w:rsid w:val="00F61D93"/>
    <w:rsid w:val="00F702DD"/>
    <w:rsid w:val="00F7291A"/>
    <w:rsid w:val="00F72BBE"/>
    <w:rsid w:val="00F87240"/>
    <w:rsid w:val="00F90F9C"/>
    <w:rsid w:val="00F916FF"/>
    <w:rsid w:val="00F9235D"/>
    <w:rsid w:val="00F939CC"/>
    <w:rsid w:val="00F93BA4"/>
    <w:rsid w:val="00F959FA"/>
    <w:rsid w:val="00F97154"/>
    <w:rsid w:val="00FA3677"/>
    <w:rsid w:val="00FB399B"/>
    <w:rsid w:val="00FB7CFE"/>
    <w:rsid w:val="00FC5EA6"/>
    <w:rsid w:val="00FD10D0"/>
    <w:rsid w:val="00FE3BB6"/>
    <w:rsid w:val="00FE7B2E"/>
    <w:rsid w:val="00FF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3D2152"/>
  <w15:chartTrackingRefBased/>
  <w15:docId w15:val="{FA5E18F4-D7CB-4A4D-A2AB-6F04132B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38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ормален1"/>
    <w:rsid w:val="00D6094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10">
    <w:name w:val="Шрифт на абзаца по подразбиране1"/>
    <w:rsid w:val="00D6094F"/>
  </w:style>
  <w:style w:type="paragraph" w:styleId="a3">
    <w:name w:val="List Paragraph"/>
    <w:basedOn w:val="a"/>
    <w:uiPriority w:val="34"/>
    <w:qFormat/>
    <w:rsid w:val="00F9235D"/>
    <w:pPr>
      <w:ind w:left="720"/>
      <w:contextualSpacing/>
    </w:pPr>
  </w:style>
  <w:style w:type="paragraph" w:styleId="a4">
    <w:name w:val="Body Text Indent"/>
    <w:basedOn w:val="a"/>
    <w:link w:val="a5"/>
    <w:rsid w:val="00AD22B1"/>
    <w:pPr>
      <w:ind w:left="5760" w:firstLine="720"/>
      <w:jc w:val="both"/>
    </w:pPr>
    <w:rPr>
      <w:color w:val="auto"/>
      <w:kern w:val="0"/>
      <w:sz w:val="28"/>
      <w:lang w:val="bg-BG"/>
    </w:rPr>
  </w:style>
  <w:style w:type="character" w:customStyle="1" w:styleId="a5">
    <w:name w:val="Основен текст с отстъп Знак"/>
    <w:basedOn w:val="a0"/>
    <w:link w:val="a4"/>
    <w:rsid w:val="00AD22B1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66AE-F706-4CDD-8B2F-8F63BE8D3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b.karaivanova</dc:creator>
  <cp:keywords/>
  <dc:description/>
  <cp:lastModifiedBy>p.hristova</cp:lastModifiedBy>
  <cp:revision>2</cp:revision>
  <cp:lastPrinted>2026-05-27T14:16:00Z</cp:lastPrinted>
  <dcterms:created xsi:type="dcterms:W3CDTF">2026-06-08T13:52:00Z</dcterms:created>
  <dcterms:modified xsi:type="dcterms:W3CDTF">2026-06-08T13:52:00Z</dcterms:modified>
</cp:coreProperties>
</file>